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76B2" w14:textId="09BBC3BC" w:rsidR="005876CA" w:rsidRDefault="00CB5292" w:rsidP="00AF6231">
      <w:pPr>
        <w:spacing w:line="240" w:lineRule="auto"/>
        <w:jc w:val="center"/>
        <w:rPr>
          <w:rFonts w:ascii="Arial Narrow" w:hAnsi="Arial Narrow" w:cs="Times New Roman"/>
          <w:b/>
          <w:sz w:val="24"/>
          <w:szCs w:val="24"/>
        </w:rPr>
      </w:pPr>
      <w:r w:rsidRPr="00BD33C4">
        <w:rPr>
          <w:rFonts w:ascii="Arial Narrow" w:hAnsi="Arial Narrow" w:cs="Times New Roman"/>
          <w:b/>
          <w:sz w:val="24"/>
          <w:szCs w:val="24"/>
        </w:rPr>
        <w:t xml:space="preserve">DE L’INCIVISME URBAIN </w:t>
      </w:r>
      <w:r w:rsidR="004E4407">
        <w:rPr>
          <w:rFonts w:ascii="Arial Narrow" w:hAnsi="Arial Narrow" w:cs="Times New Roman"/>
          <w:b/>
          <w:sz w:val="24"/>
          <w:szCs w:val="24"/>
        </w:rPr>
        <w:t>À</w:t>
      </w:r>
      <w:r w:rsidRPr="00BD33C4">
        <w:rPr>
          <w:rFonts w:ascii="Arial Narrow" w:hAnsi="Arial Narrow" w:cs="Times New Roman"/>
          <w:b/>
          <w:sz w:val="24"/>
          <w:szCs w:val="24"/>
        </w:rPr>
        <w:t xml:space="preserve"> LA CRISE DE LA CITOYENNET</w:t>
      </w:r>
      <w:r w:rsidR="004E4407">
        <w:rPr>
          <w:rFonts w:ascii="Arial Narrow" w:hAnsi="Arial Narrow" w:cs="Times New Roman"/>
          <w:b/>
          <w:sz w:val="24"/>
          <w:szCs w:val="24"/>
        </w:rPr>
        <w:t>É</w:t>
      </w:r>
      <w:r w:rsidRPr="00BD33C4">
        <w:rPr>
          <w:rFonts w:ascii="Arial Narrow" w:hAnsi="Arial Narrow" w:cs="Times New Roman"/>
          <w:b/>
          <w:sz w:val="24"/>
          <w:szCs w:val="24"/>
        </w:rPr>
        <w:t xml:space="preserve"> DANS LES VILLES DE KARA ET SOKOD</w:t>
      </w:r>
      <w:r w:rsidR="004E4407">
        <w:rPr>
          <w:rFonts w:ascii="Arial Narrow" w:hAnsi="Arial Narrow" w:cs="Times New Roman"/>
          <w:b/>
          <w:sz w:val="24"/>
          <w:szCs w:val="24"/>
        </w:rPr>
        <w:t>É</w:t>
      </w:r>
      <w:r w:rsidRPr="00BD33C4">
        <w:rPr>
          <w:rFonts w:ascii="Arial Narrow" w:hAnsi="Arial Narrow" w:cs="Times New Roman"/>
          <w:b/>
          <w:sz w:val="24"/>
          <w:szCs w:val="24"/>
        </w:rPr>
        <w:t xml:space="preserve"> AU TOGO</w:t>
      </w:r>
    </w:p>
    <w:p w14:paraId="2B745295" w14:textId="77777777" w:rsidR="00C307CD" w:rsidRPr="00E43DE5" w:rsidRDefault="00C307CD" w:rsidP="00AF6231">
      <w:pPr>
        <w:spacing w:after="0" w:line="240" w:lineRule="auto"/>
        <w:jc w:val="center"/>
        <w:rPr>
          <w:rFonts w:ascii="Arial Narrow" w:hAnsi="Arial Narrow" w:cs="Times New Roman"/>
          <w:sz w:val="24"/>
          <w:szCs w:val="24"/>
        </w:rPr>
      </w:pPr>
      <w:r w:rsidRPr="00E43DE5">
        <w:rPr>
          <w:rFonts w:ascii="Arial Narrow" w:hAnsi="Arial Narrow" w:cs="Times New Roman"/>
          <w:b/>
          <w:bCs/>
          <w:sz w:val="24"/>
          <w:szCs w:val="24"/>
        </w:rPr>
        <w:t xml:space="preserve">OURO BITASSE </w:t>
      </w:r>
      <w:proofErr w:type="spellStart"/>
      <w:r w:rsidRPr="00E43DE5">
        <w:rPr>
          <w:rFonts w:ascii="Arial Narrow" w:hAnsi="Arial Narrow" w:cs="Times New Roman"/>
          <w:b/>
          <w:bCs/>
          <w:sz w:val="24"/>
          <w:szCs w:val="24"/>
        </w:rPr>
        <w:t>Eralakaza</w:t>
      </w:r>
      <w:proofErr w:type="spellEnd"/>
    </w:p>
    <w:p w14:paraId="2890E6BC" w14:textId="77777777" w:rsidR="00C307CD" w:rsidRPr="00E43DE5" w:rsidRDefault="00C307CD" w:rsidP="00AF6231">
      <w:pPr>
        <w:spacing w:after="0" w:line="240" w:lineRule="auto"/>
        <w:jc w:val="center"/>
        <w:rPr>
          <w:rFonts w:ascii="Arial Narrow" w:hAnsi="Arial Narrow" w:cs="Times New Roman"/>
          <w:bCs/>
          <w:sz w:val="24"/>
          <w:szCs w:val="24"/>
        </w:rPr>
      </w:pPr>
      <w:r w:rsidRPr="00E43DE5">
        <w:rPr>
          <w:rFonts w:ascii="Arial Narrow" w:hAnsi="Arial Narrow" w:cs="Times New Roman"/>
          <w:bCs/>
          <w:sz w:val="24"/>
          <w:szCs w:val="24"/>
        </w:rPr>
        <w:t>Maitre-Assistant</w:t>
      </w:r>
    </w:p>
    <w:p w14:paraId="59F09482" w14:textId="77777777" w:rsidR="00C307CD" w:rsidRPr="00E43DE5" w:rsidRDefault="00C307CD" w:rsidP="00AF6231">
      <w:pPr>
        <w:spacing w:after="0" w:line="240" w:lineRule="auto"/>
        <w:jc w:val="center"/>
        <w:rPr>
          <w:rFonts w:ascii="Arial Narrow" w:hAnsi="Arial Narrow" w:cs="Times New Roman"/>
          <w:bCs/>
          <w:sz w:val="24"/>
          <w:szCs w:val="24"/>
        </w:rPr>
      </w:pPr>
      <w:r w:rsidRPr="00E43DE5">
        <w:rPr>
          <w:rFonts w:ascii="Arial Narrow" w:hAnsi="Arial Narrow" w:cs="Times New Roman"/>
          <w:bCs/>
          <w:sz w:val="24"/>
          <w:szCs w:val="24"/>
        </w:rPr>
        <w:t>Enseignant-</w:t>
      </w:r>
      <w:r>
        <w:rPr>
          <w:rFonts w:ascii="Arial Narrow" w:hAnsi="Arial Narrow" w:cs="Times New Roman"/>
          <w:bCs/>
          <w:sz w:val="24"/>
          <w:szCs w:val="24"/>
        </w:rPr>
        <w:t>C</w:t>
      </w:r>
      <w:r w:rsidRPr="00E43DE5">
        <w:rPr>
          <w:rFonts w:ascii="Arial Narrow" w:hAnsi="Arial Narrow" w:cs="Times New Roman"/>
          <w:bCs/>
          <w:sz w:val="24"/>
          <w:szCs w:val="24"/>
        </w:rPr>
        <w:t>hercheur</w:t>
      </w:r>
    </w:p>
    <w:p w14:paraId="7D7E33BD" w14:textId="4C7FCDC3" w:rsidR="00C307CD" w:rsidRPr="00E43DE5" w:rsidRDefault="00C307CD" w:rsidP="00AF6231">
      <w:pPr>
        <w:spacing w:after="0" w:line="240" w:lineRule="auto"/>
        <w:jc w:val="center"/>
        <w:rPr>
          <w:rFonts w:ascii="Arial Narrow" w:hAnsi="Arial Narrow" w:cs="Times New Roman"/>
          <w:sz w:val="24"/>
          <w:szCs w:val="24"/>
        </w:rPr>
      </w:pPr>
      <w:r w:rsidRPr="00E43DE5">
        <w:rPr>
          <w:rFonts w:ascii="Arial Narrow" w:hAnsi="Arial Narrow" w:cs="Times New Roman"/>
          <w:sz w:val="24"/>
          <w:szCs w:val="24"/>
        </w:rPr>
        <w:t xml:space="preserve">Université de Kara </w:t>
      </w:r>
      <w:r w:rsidR="004E4407">
        <w:rPr>
          <w:rFonts w:ascii="Arial Narrow" w:hAnsi="Arial Narrow" w:cs="Times New Roman"/>
          <w:sz w:val="24"/>
          <w:szCs w:val="24"/>
        </w:rPr>
        <w:t>(</w:t>
      </w:r>
      <w:r w:rsidRPr="00E43DE5">
        <w:rPr>
          <w:rFonts w:ascii="Arial Narrow" w:hAnsi="Arial Narrow" w:cs="Times New Roman"/>
          <w:sz w:val="24"/>
          <w:szCs w:val="24"/>
        </w:rPr>
        <w:t>Togo</w:t>
      </w:r>
      <w:r w:rsidR="004E4407">
        <w:rPr>
          <w:rFonts w:ascii="Arial Narrow" w:hAnsi="Arial Narrow" w:cs="Times New Roman"/>
          <w:sz w:val="24"/>
          <w:szCs w:val="24"/>
        </w:rPr>
        <w:t>)</w:t>
      </w:r>
    </w:p>
    <w:p w14:paraId="6D93C4CE" w14:textId="77777777" w:rsidR="00C307CD" w:rsidRPr="00E43DE5" w:rsidRDefault="00C307CD" w:rsidP="00AF6231">
      <w:pPr>
        <w:spacing w:after="0" w:line="240" w:lineRule="auto"/>
        <w:jc w:val="center"/>
        <w:rPr>
          <w:rFonts w:ascii="Arial Narrow" w:hAnsi="Arial Narrow" w:cs="Times New Roman"/>
          <w:sz w:val="24"/>
          <w:szCs w:val="24"/>
        </w:rPr>
      </w:pPr>
      <w:r w:rsidRPr="00E43DE5">
        <w:rPr>
          <w:rFonts w:ascii="Arial Narrow" w:hAnsi="Arial Narrow" w:cs="Times New Roman"/>
          <w:sz w:val="24"/>
          <w:szCs w:val="24"/>
        </w:rPr>
        <w:t>Département de Sociologie</w:t>
      </w:r>
    </w:p>
    <w:p w14:paraId="58F20972" w14:textId="77777777" w:rsidR="00C307CD" w:rsidRPr="00E43DE5" w:rsidRDefault="00C307CD" w:rsidP="00AF6231">
      <w:pPr>
        <w:spacing w:after="0" w:line="240" w:lineRule="auto"/>
        <w:jc w:val="center"/>
        <w:rPr>
          <w:rStyle w:val="Lienhypertexte"/>
          <w:sz w:val="24"/>
          <w:szCs w:val="24"/>
        </w:rPr>
      </w:pPr>
      <w:r w:rsidRPr="00E43DE5">
        <w:rPr>
          <w:rFonts w:ascii="Arial Narrow" w:hAnsi="Arial Narrow" w:cs="Times New Roman"/>
          <w:sz w:val="24"/>
          <w:szCs w:val="24"/>
        </w:rPr>
        <w:t xml:space="preserve"> </w:t>
      </w:r>
      <w:hyperlink r:id="rId8" w:history="1">
        <w:r w:rsidRPr="00E43DE5">
          <w:rPr>
            <w:rStyle w:val="Lienhypertexte"/>
            <w:rFonts w:ascii="Arial Narrow" w:hAnsi="Arial Narrow" w:cs="Times New Roman"/>
            <w:sz w:val="24"/>
            <w:szCs w:val="24"/>
          </w:rPr>
          <w:t>ourobitasse2001@yahoo.fr</w:t>
        </w:r>
      </w:hyperlink>
    </w:p>
    <w:p w14:paraId="586148EF" w14:textId="77777777" w:rsidR="00C307CD" w:rsidRPr="00E43DE5" w:rsidRDefault="00C307CD" w:rsidP="00AF6231">
      <w:pPr>
        <w:spacing w:after="0" w:line="240" w:lineRule="auto"/>
        <w:jc w:val="center"/>
        <w:rPr>
          <w:b/>
          <w:bCs/>
          <w:sz w:val="24"/>
          <w:szCs w:val="24"/>
        </w:rPr>
      </w:pPr>
    </w:p>
    <w:p w14:paraId="2737CF98" w14:textId="77777777" w:rsidR="00C307CD" w:rsidRPr="00E43DE5" w:rsidRDefault="00C307CD" w:rsidP="00AF6231">
      <w:pPr>
        <w:spacing w:after="0" w:line="240" w:lineRule="auto"/>
        <w:jc w:val="center"/>
        <w:rPr>
          <w:rFonts w:ascii="Arial Narrow" w:hAnsi="Arial Narrow" w:cs="Times New Roman"/>
          <w:bCs/>
          <w:sz w:val="24"/>
          <w:szCs w:val="24"/>
        </w:rPr>
      </w:pPr>
      <w:r w:rsidRPr="00E43DE5">
        <w:rPr>
          <w:rFonts w:ascii="Arial Narrow" w:hAnsi="Arial Narrow" w:cs="Times New Roman"/>
          <w:b/>
          <w:bCs/>
          <w:sz w:val="24"/>
          <w:szCs w:val="24"/>
        </w:rPr>
        <w:t>HAMIDOU Abdou-</w:t>
      </w:r>
      <w:proofErr w:type="spellStart"/>
      <w:r w:rsidRPr="00E43DE5">
        <w:rPr>
          <w:rFonts w:ascii="Arial Narrow" w:hAnsi="Arial Narrow" w:cs="Times New Roman"/>
          <w:b/>
          <w:bCs/>
          <w:sz w:val="24"/>
          <w:szCs w:val="24"/>
        </w:rPr>
        <w:t>Rachidou</w:t>
      </w:r>
      <w:proofErr w:type="spellEnd"/>
    </w:p>
    <w:p w14:paraId="2323BABC" w14:textId="77777777" w:rsidR="00C307CD" w:rsidRPr="00E43DE5" w:rsidRDefault="00C307CD" w:rsidP="00AF6231">
      <w:pPr>
        <w:spacing w:after="0" w:line="240" w:lineRule="auto"/>
        <w:jc w:val="center"/>
        <w:rPr>
          <w:rFonts w:ascii="Arial Narrow" w:hAnsi="Arial Narrow" w:cs="Times New Roman"/>
          <w:bCs/>
          <w:sz w:val="24"/>
          <w:szCs w:val="24"/>
        </w:rPr>
      </w:pPr>
      <w:r w:rsidRPr="00E43DE5">
        <w:rPr>
          <w:rFonts w:ascii="Arial Narrow" w:hAnsi="Arial Narrow" w:cs="Times New Roman"/>
          <w:bCs/>
          <w:sz w:val="24"/>
          <w:szCs w:val="24"/>
        </w:rPr>
        <w:t>Titulaire du Master</w:t>
      </w:r>
    </w:p>
    <w:p w14:paraId="2CBF80D6" w14:textId="4BE33A29" w:rsidR="00C307CD" w:rsidRPr="00E43DE5" w:rsidRDefault="00C307CD" w:rsidP="00AF6231">
      <w:pPr>
        <w:spacing w:after="0" w:line="240" w:lineRule="auto"/>
        <w:jc w:val="center"/>
        <w:rPr>
          <w:rFonts w:ascii="Arial Narrow" w:hAnsi="Arial Narrow" w:cs="Times New Roman"/>
          <w:bCs/>
          <w:sz w:val="24"/>
          <w:szCs w:val="24"/>
        </w:rPr>
      </w:pPr>
      <w:r w:rsidRPr="00E43DE5">
        <w:rPr>
          <w:rFonts w:ascii="Arial Narrow" w:hAnsi="Arial Narrow" w:cs="Times New Roman"/>
          <w:bCs/>
          <w:sz w:val="24"/>
          <w:szCs w:val="24"/>
        </w:rPr>
        <w:t>Université de Kara</w:t>
      </w:r>
      <w:r w:rsidR="004E4407">
        <w:rPr>
          <w:rFonts w:ascii="Arial Narrow" w:hAnsi="Arial Narrow" w:cs="Times New Roman"/>
          <w:bCs/>
          <w:sz w:val="24"/>
          <w:szCs w:val="24"/>
        </w:rPr>
        <w:t xml:space="preserve"> (</w:t>
      </w:r>
      <w:r w:rsidRPr="00E43DE5">
        <w:rPr>
          <w:rFonts w:ascii="Arial Narrow" w:hAnsi="Arial Narrow" w:cs="Times New Roman"/>
          <w:bCs/>
          <w:sz w:val="24"/>
          <w:szCs w:val="24"/>
        </w:rPr>
        <w:t>Togo</w:t>
      </w:r>
      <w:r w:rsidR="004E4407">
        <w:rPr>
          <w:rFonts w:ascii="Arial Narrow" w:hAnsi="Arial Narrow" w:cs="Times New Roman"/>
          <w:bCs/>
          <w:sz w:val="24"/>
          <w:szCs w:val="24"/>
        </w:rPr>
        <w:t>)</w:t>
      </w:r>
    </w:p>
    <w:p w14:paraId="49BE509B" w14:textId="77777777" w:rsidR="00C307CD" w:rsidRPr="00E43DE5" w:rsidRDefault="00C307CD" w:rsidP="00AF6231">
      <w:pPr>
        <w:spacing w:after="0" w:line="240" w:lineRule="auto"/>
        <w:jc w:val="center"/>
        <w:rPr>
          <w:rFonts w:ascii="Arial Narrow" w:hAnsi="Arial Narrow" w:cs="Times New Roman"/>
          <w:sz w:val="24"/>
          <w:szCs w:val="24"/>
        </w:rPr>
      </w:pPr>
      <w:r w:rsidRPr="00E43DE5">
        <w:rPr>
          <w:rFonts w:ascii="Arial Narrow" w:hAnsi="Arial Narrow" w:cs="Times New Roman"/>
          <w:sz w:val="24"/>
          <w:szCs w:val="24"/>
        </w:rPr>
        <w:t>Département de Sociologie</w:t>
      </w:r>
    </w:p>
    <w:p w14:paraId="2527335C" w14:textId="7381FDEB" w:rsidR="00C307CD" w:rsidRPr="00E43DE5" w:rsidRDefault="00000000" w:rsidP="00AF6231">
      <w:pPr>
        <w:spacing w:after="0" w:line="240" w:lineRule="auto"/>
        <w:jc w:val="center"/>
        <w:rPr>
          <w:rStyle w:val="Lienhypertexte"/>
          <w:sz w:val="24"/>
          <w:szCs w:val="24"/>
        </w:rPr>
      </w:pPr>
      <w:hyperlink r:id="rId9" w:history="1">
        <w:r w:rsidR="00AF6231" w:rsidRPr="00183ED1">
          <w:rPr>
            <w:rStyle w:val="Lienhypertexte"/>
            <w:rFonts w:ascii="Arial Narrow" w:hAnsi="Arial Narrow" w:cs="Times New Roman"/>
            <w:sz w:val="24"/>
            <w:szCs w:val="24"/>
          </w:rPr>
          <w:t>abdourachidra+mat@gmail.com</w:t>
        </w:r>
      </w:hyperlink>
    </w:p>
    <w:p w14:paraId="6BEA1D39" w14:textId="77777777" w:rsidR="00C307CD" w:rsidRPr="00E43DE5" w:rsidRDefault="00C307CD" w:rsidP="00AF6231">
      <w:pPr>
        <w:spacing w:after="0" w:line="240" w:lineRule="auto"/>
        <w:jc w:val="center"/>
        <w:rPr>
          <w:b/>
          <w:bCs/>
          <w:sz w:val="24"/>
          <w:szCs w:val="24"/>
        </w:rPr>
      </w:pPr>
    </w:p>
    <w:p w14:paraId="0F6FF485" w14:textId="77777777" w:rsidR="00C307CD" w:rsidRPr="00E43DE5" w:rsidRDefault="00C307CD" w:rsidP="00AF6231">
      <w:pPr>
        <w:spacing w:after="0" w:line="240" w:lineRule="auto"/>
        <w:jc w:val="center"/>
        <w:rPr>
          <w:rFonts w:ascii="Arial Narrow" w:hAnsi="Arial Narrow" w:cs="Times New Roman"/>
          <w:b/>
          <w:bCs/>
          <w:sz w:val="24"/>
          <w:szCs w:val="24"/>
        </w:rPr>
      </w:pPr>
      <w:r w:rsidRPr="00E43DE5">
        <w:rPr>
          <w:rFonts w:ascii="Arial Narrow" w:hAnsi="Arial Narrow" w:cs="Times New Roman"/>
          <w:b/>
          <w:bCs/>
          <w:sz w:val="24"/>
          <w:szCs w:val="24"/>
        </w:rPr>
        <w:t>MEATCHI Adam Alassane</w:t>
      </w:r>
    </w:p>
    <w:p w14:paraId="55043981" w14:textId="77777777" w:rsidR="00C307CD" w:rsidRPr="00E43DE5" w:rsidRDefault="00C307CD" w:rsidP="00AF6231">
      <w:pPr>
        <w:spacing w:after="0" w:line="240" w:lineRule="auto"/>
        <w:jc w:val="center"/>
        <w:rPr>
          <w:rFonts w:ascii="Arial Narrow" w:hAnsi="Arial Narrow" w:cs="Times New Roman"/>
          <w:bCs/>
          <w:sz w:val="24"/>
          <w:szCs w:val="24"/>
        </w:rPr>
      </w:pPr>
      <w:r w:rsidRPr="00E43DE5">
        <w:rPr>
          <w:rFonts w:ascii="Arial Narrow" w:hAnsi="Arial Narrow" w:cs="Times New Roman"/>
          <w:bCs/>
          <w:sz w:val="24"/>
          <w:szCs w:val="24"/>
        </w:rPr>
        <w:t>Assistant</w:t>
      </w:r>
    </w:p>
    <w:p w14:paraId="1E1EE3A1" w14:textId="77777777" w:rsidR="00C307CD" w:rsidRPr="00E43DE5" w:rsidRDefault="00C307CD" w:rsidP="00AF6231">
      <w:pPr>
        <w:spacing w:after="0" w:line="240" w:lineRule="auto"/>
        <w:jc w:val="center"/>
        <w:rPr>
          <w:rFonts w:ascii="Arial Narrow" w:hAnsi="Arial Narrow" w:cs="Times New Roman"/>
          <w:bCs/>
          <w:sz w:val="24"/>
          <w:szCs w:val="24"/>
        </w:rPr>
      </w:pPr>
      <w:r w:rsidRPr="00E43DE5">
        <w:rPr>
          <w:rFonts w:ascii="Arial Narrow" w:hAnsi="Arial Narrow" w:cs="Times New Roman"/>
          <w:bCs/>
          <w:sz w:val="24"/>
          <w:szCs w:val="24"/>
        </w:rPr>
        <w:t>Enseignant-chercheur</w:t>
      </w:r>
    </w:p>
    <w:p w14:paraId="220F6232" w14:textId="08F5DF5A" w:rsidR="00C307CD" w:rsidRPr="00E43DE5" w:rsidRDefault="00C307CD" w:rsidP="00AF6231">
      <w:pPr>
        <w:spacing w:after="0" w:line="240" w:lineRule="auto"/>
        <w:jc w:val="center"/>
        <w:rPr>
          <w:rFonts w:ascii="Arial Narrow" w:hAnsi="Arial Narrow" w:cs="Times New Roman"/>
          <w:sz w:val="24"/>
          <w:szCs w:val="24"/>
        </w:rPr>
      </w:pPr>
      <w:r w:rsidRPr="00E43DE5">
        <w:rPr>
          <w:rFonts w:ascii="Arial Narrow" w:hAnsi="Arial Narrow" w:cs="Times New Roman"/>
          <w:sz w:val="24"/>
          <w:szCs w:val="24"/>
        </w:rPr>
        <w:t xml:space="preserve">Université de Kara </w:t>
      </w:r>
      <w:r w:rsidR="004E4407">
        <w:rPr>
          <w:rFonts w:ascii="Arial Narrow" w:hAnsi="Arial Narrow" w:cs="Times New Roman"/>
          <w:sz w:val="24"/>
          <w:szCs w:val="24"/>
        </w:rPr>
        <w:t>(</w:t>
      </w:r>
      <w:r w:rsidRPr="00E43DE5">
        <w:rPr>
          <w:rFonts w:ascii="Arial Narrow" w:hAnsi="Arial Narrow" w:cs="Times New Roman"/>
          <w:sz w:val="24"/>
          <w:szCs w:val="24"/>
        </w:rPr>
        <w:t>Togo</w:t>
      </w:r>
      <w:r w:rsidR="004E4407">
        <w:rPr>
          <w:rFonts w:ascii="Arial Narrow" w:hAnsi="Arial Narrow" w:cs="Times New Roman"/>
          <w:sz w:val="24"/>
          <w:szCs w:val="24"/>
        </w:rPr>
        <w:t>)</w:t>
      </w:r>
    </w:p>
    <w:p w14:paraId="4336CF50" w14:textId="77777777" w:rsidR="00C307CD" w:rsidRPr="00E43DE5" w:rsidRDefault="00C307CD" w:rsidP="00AF6231">
      <w:pPr>
        <w:spacing w:after="0" w:line="240" w:lineRule="auto"/>
        <w:jc w:val="center"/>
        <w:rPr>
          <w:rFonts w:ascii="Arial Narrow" w:hAnsi="Arial Narrow" w:cs="Times New Roman"/>
          <w:sz w:val="24"/>
          <w:szCs w:val="24"/>
        </w:rPr>
      </w:pPr>
      <w:r w:rsidRPr="00E43DE5">
        <w:rPr>
          <w:rFonts w:ascii="Arial Narrow" w:hAnsi="Arial Narrow" w:cs="Times New Roman"/>
          <w:sz w:val="24"/>
          <w:szCs w:val="24"/>
        </w:rPr>
        <w:t>Département de Sociologie</w:t>
      </w:r>
    </w:p>
    <w:p w14:paraId="28BBFDEA" w14:textId="77777777" w:rsidR="00C307CD" w:rsidRPr="00E43DE5" w:rsidRDefault="00C307CD" w:rsidP="00AF6231">
      <w:pPr>
        <w:spacing w:after="0" w:line="240" w:lineRule="auto"/>
        <w:jc w:val="center"/>
        <w:rPr>
          <w:rFonts w:ascii="Arial Narrow" w:hAnsi="Arial Narrow" w:cs="Times New Roman"/>
          <w:sz w:val="24"/>
          <w:szCs w:val="24"/>
        </w:rPr>
      </w:pPr>
      <w:r w:rsidRPr="00E43DE5">
        <w:rPr>
          <w:rStyle w:val="Lienhypertexte"/>
          <w:rFonts w:ascii="Arial Narrow" w:hAnsi="Arial Narrow" w:cs="Times New Roman"/>
          <w:sz w:val="24"/>
          <w:szCs w:val="24"/>
        </w:rPr>
        <w:t>meatchi2030@gmail.com</w:t>
      </w:r>
    </w:p>
    <w:p w14:paraId="22A2F723" w14:textId="71521DFE" w:rsidR="00AF6231" w:rsidRDefault="00AF6231" w:rsidP="00AF6231">
      <w:pPr>
        <w:spacing w:line="240" w:lineRule="auto"/>
        <w:jc w:val="both"/>
        <w:rPr>
          <w:rFonts w:ascii="Arial Narrow" w:hAnsi="Arial Narrow" w:cs="Times New Roman"/>
          <w:b/>
          <w:sz w:val="24"/>
          <w:szCs w:val="24"/>
          <w:u w:val="single"/>
        </w:rPr>
      </w:pPr>
    </w:p>
    <w:p w14:paraId="62105060" w14:textId="77777777" w:rsidR="001C2497" w:rsidRPr="00CE7590" w:rsidRDefault="001C2497" w:rsidP="001C2497">
      <w:pPr>
        <w:spacing w:line="240" w:lineRule="auto"/>
        <w:jc w:val="both"/>
        <w:rPr>
          <w:rFonts w:ascii="Arial Narrow" w:hAnsi="Arial Narrow" w:cs="Times New Roman"/>
          <w:sz w:val="24"/>
          <w:szCs w:val="24"/>
          <w:lang w:val="en-US"/>
        </w:rPr>
      </w:pPr>
      <w:r w:rsidRPr="00CE7590">
        <w:rPr>
          <w:rFonts w:ascii="Arial Narrow" w:hAnsi="Arial Narrow" w:cs="Times New Roman"/>
          <w:b/>
          <w:sz w:val="24"/>
          <w:szCs w:val="24"/>
          <w:lang w:val="en-US"/>
        </w:rPr>
        <w:t>Abstract</w:t>
      </w:r>
    </w:p>
    <w:p w14:paraId="26E86F2F" w14:textId="77777777" w:rsidR="001C2497" w:rsidRPr="00BD33C4" w:rsidRDefault="001C2497" w:rsidP="001C2497">
      <w:pPr>
        <w:spacing w:line="240" w:lineRule="auto"/>
        <w:jc w:val="both"/>
        <w:rPr>
          <w:rFonts w:ascii="Arial Narrow" w:hAnsi="Arial Narrow" w:cs="Times New Roman"/>
          <w:sz w:val="24"/>
          <w:szCs w:val="24"/>
          <w:lang w:val="en-US"/>
        </w:rPr>
      </w:pPr>
      <w:r w:rsidRPr="00884CA6">
        <w:rPr>
          <w:rFonts w:ascii="Arial Narrow" w:hAnsi="Arial Narrow" w:cs="Times New Roman"/>
          <w:sz w:val="24"/>
          <w:szCs w:val="24"/>
          <w:lang w:val="en-US"/>
        </w:rPr>
        <w:t xml:space="preserve">Contemporary societies in full urbanization are confronted with the rise of urban incivility generating a crisis of citizenship. This research, based on documentary analysis, individual </w:t>
      </w:r>
      <w:proofErr w:type="gramStart"/>
      <w:r w:rsidRPr="00884CA6">
        <w:rPr>
          <w:rFonts w:ascii="Arial Narrow" w:hAnsi="Arial Narrow" w:cs="Times New Roman"/>
          <w:sz w:val="24"/>
          <w:szCs w:val="24"/>
          <w:lang w:val="en-US"/>
        </w:rPr>
        <w:t>interviews</w:t>
      </w:r>
      <w:proofErr w:type="gramEnd"/>
      <w:r w:rsidRPr="00884CA6">
        <w:rPr>
          <w:rFonts w:ascii="Arial Narrow" w:hAnsi="Arial Narrow" w:cs="Times New Roman"/>
          <w:sz w:val="24"/>
          <w:szCs w:val="24"/>
          <w:lang w:val="en-US"/>
        </w:rPr>
        <w:t xml:space="preserve"> and questionnaire survey, taking the example of the cities of Kara and </w:t>
      </w:r>
      <w:proofErr w:type="spellStart"/>
      <w:r w:rsidRPr="00884CA6">
        <w:rPr>
          <w:rFonts w:ascii="Arial Narrow" w:hAnsi="Arial Narrow" w:cs="Times New Roman"/>
          <w:sz w:val="24"/>
          <w:szCs w:val="24"/>
          <w:lang w:val="en-US"/>
        </w:rPr>
        <w:t>Sokodé</w:t>
      </w:r>
      <w:proofErr w:type="spellEnd"/>
      <w:r w:rsidRPr="00884CA6">
        <w:rPr>
          <w:rFonts w:ascii="Arial Narrow" w:hAnsi="Arial Narrow" w:cs="Times New Roman"/>
          <w:sz w:val="24"/>
          <w:szCs w:val="24"/>
          <w:lang w:val="en-US"/>
        </w:rPr>
        <w:t xml:space="preserve"> in Togo, shows that the uncivil behavior of city dwellers contributes to </w:t>
      </w:r>
      <w:r>
        <w:rPr>
          <w:rFonts w:ascii="Arial Narrow" w:hAnsi="Arial Narrow" w:cs="Times New Roman"/>
          <w:sz w:val="24"/>
          <w:szCs w:val="24"/>
          <w:lang w:val="en-US"/>
        </w:rPr>
        <w:t>the establishment of the crisis</w:t>
      </w:r>
      <w:r w:rsidRPr="00884CA6">
        <w:rPr>
          <w:rFonts w:ascii="Arial Narrow" w:hAnsi="Arial Narrow" w:cs="Times New Roman"/>
          <w:sz w:val="24"/>
          <w:szCs w:val="24"/>
          <w:lang w:val="en-US"/>
        </w:rPr>
        <w:t xml:space="preserve"> of citizenship in both cities and in the country. </w:t>
      </w:r>
      <w:proofErr w:type="spellStart"/>
      <w:r w:rsidRPr="00884CA6">
        <w:rPr>
          <w:rFonts w:ascii="Arial Narrow" w:hAnsi="Arial Narrow" w:cs="Times New Roman"/>
          <w:sz w:val="24"/>
          <w:szCs w:val="24"/>
          <w:lang w:val="en-US"/>
        </w:rPr>
        <w:t>Incivism</w:t>
      </w:r>
      <w:proofErr w:type="spellEnd"/>
      <w:r w:rsidRPr="00884CA6">
        <w:rPr>
          <w:rFonts w:ascii="Arial Narrow" w:hAnsi="Arial Narrow" w:cs="Times New Roman"/>
          <w:sz w:val="24"/>
          <w:szCs w:val="24"/>
          <w:lang w:val="en-US"/>
        </w:rPr>
        <w:t xml:space="preserve"> is manifested by ethnic voting, the destruction of public property, environmental pollution, citizens' lack of confidence in public institutions, </w:t>
      </w:r>
      <w:proofErr w:type="gramStart"/>
      <w:r w:rsidRPr="00884CA6">
        <w:rPr>
          <w:rFonts w:ascii="Arial Narrow" w:hAnsi="Arial Narrow" w:cs="Times New Roman"/>
          <w:sz w:val="24"/>
          <w:szCs w:val="24"/>
          <w:lang w:val="en-US"/>
        </w:rPr>
        <w:t>insults</w:t>
      </w:r>
      <w:proofErr w:type="gramEnd"/>
      <w:r w:rsidRPr="00884CA6">
        <w:rPr>
          <w:rFonts w:ascii="Arial Narrow" w:hAnsi="Arial Narrow" w:cs="Times New Roman"/>
          <w:sz w:val="24"/>
          <w:szCs w:val="24"/>
          <w:lang w:val="en-US"/>
        </w:rPr>
        <w:t xml:space="preserve"> and a decline in solidarity.</w:t>
      </w:r>
    </w:p>
    <w:p w14:paraId="3DFE1EAA" w14:textId="5FF282BA" w:rsidR="001C2497" w:rsidRPr="00476E9C" w:rsidRDefault="001C2497" w:rsidP="001C2497">
      <w:pPr>
        <w:spacing w:line="240" w:lineRule="auto"/>
        <w:jc w:val="both"/>
        <w:rPr>
          <w:rFonts w:ascii="Arial Narrow" w:hAnsi="Arial Narrow" w:cs="Times New Roman"/>
          <w:sz w:val="24"/>
          <w:szCs w:val="24"/>
          <w:lang w:val="en-US"/>
        </w:rPr>
      </w:pPr>
      <w:r w:rsidRPr="00AF6231">
        <w:rPr>
          <w:rFonts w:ascii="Arial Narrow" w:hAnsi="Arial Narrow" w:cs="Times New Roman"/>
          <w:b/>
          <w:i/>
          <w:iCs/>
          <w:sz w:val="24"/>
          <w:szCs w:val="24"/>
          <w:lang w:val="en-US"/>
        </w:rPr>
        <w:t>Key words</w:t>
      </w:r>
      <w:r w:rsidRPr="00476E9C">
        <w:rPr>
          <w:rFonts w:ascii="Arial Narrow" w:hAnsi="Arial Narrow" w:cs="Times New Roman"/>
          <w:b/>
          <w:sz w:val="24"/>
          <w:szCs w:val="24"/>
          <w:lang w:val="en-US"/>
        </w:rPr>
        <w:t xml:space="preserve">: </w:t>
      </w:r>
      <w:r w:rsidR="00CE7590" w:rsidRPr="00476E9C">
        <w:rPr>
          <w:rFonts w:ascii="Arial Narrow" w:hAnsi="Arial Narrow" w:cs="Times New Roman"/>
          <w:sz w:val="24"/>
          <w:szCs w:val="24"/>
          <w:lang w:val="en-US"/>
        </w:rPr>
        <w:t xml:space="preserve">Incivility, Crisis of Citizenship, Cities, </w:t>
      </w:r>
      <w:r w:rsidRPr="00476E9C">
        <w:rPr>
          <w:rFonts w:ascii="Arial Narrow" w:hAnsi="Arial Narrow" w:cs="Times New Roman"/>
          <w:sz w:val="24"/>
          <w:szCs w:val="24"/>
          <w:lang w:val="en-US"/>
        </w:rPr>
        <w:t>Kara</w:t>
      </w:r>
      <w:r w:rsidR="00CE7590" w:rsidRPr="00476E9C">
        <w:rPr>
          <w:rFonts w:ascii="Arial Narrow" w:hAnsi="Arial Narrow" w:cs="Times New Roman"/>
          <w:sz w:val="24"/>
          <w:szCs w:val="24"/>
          <w:lang w:val="en-US"/>
        </w:rPr>
        <w:t xml:space="preserve">, </w:t>
      </w:r>
      <w:proofErr w:type="spellStart"/>
      <w:r w:rsidRPr="00476E9C">
        <w:rPr>
          <w:rFonts w:ascii="Arial Narrow" w:hAnsi="Arial Narrow" w:cs="Times New Roman"/>
          <w:sz w:val="24"/>
          <w:szCs w:val="24"/>
          <w:lang w:val="en-US"/>
        </w:rPr>
        <w:t>Sokodé</w:t>
      </w:r>
      <w:proofErr w:type="spellEnd"/>
    </w:p>
    <w:p w14:paraId="76559F2B" w14:textId="77777777" w:rsidR="001C2497" w:rsidRPr="0033349A" w:rsidRDefault="001C2497" w:rsidP="00AF6231">
      <w:pPr>
        <w:spacing w:line="240" w:lineRule="auto"/>
        <w:jc w:val="both"/>
        <w:rPr>
          <w:rFonts w:ascii="Arial Narrow" w:hAnsi="Arial Narrow" w:cs="Times New Roman"/>
          <w:b/>
          <w:sz w:val="24"/>
          <w:szCs w:val="24"/>
          <w:u w:val="single"/>
        </w:rPr>
      </w:pPr>
    </w:p>
    <w:p w14:paraId="60EFC04C" w14:textId="77777777" w:rsidR="00AF6231" w:rsidRPr="00CE7590" w:rsidRDefault="00AF6231" w:rsidP="00AF6231">
      <w:pPr>
        <w:spacing w:line="240" w:lineRule="auto"/>
        <w:jc w:val="both"/>
        <w:rPr>
          <w:rFonts w:ascii="Arial Narrow" w:hAnsi="Arial Narrow" w:cs="Times New Roman"/>
          <w:b/>
          <w:sz w:val="24"/>
          <w:szCs w:val="24"/>
        </w:rPr>
      </w:pPr>
      <w:r w:rsidRPr="00CE7590">
        <w:rPr>
          <w:rFonts w:ascii="Arial Narrow" w:hAnsi="Arial Narrow" w:cs="Times New Roman"/>
          <w:b/>
          <w:sz w:val="24"/>
          <w:szCs w:val="24"/>
        </w:rPr>
        <w:t>Résumé</w:t>
      </w:r>
    </w:p>
    <w:p w14:paraId="68B1017E" w14:textId="35941A6A" w:rsidR="00AF6231" w:rsidRDefault="00AF6231" w:rsidP="00AF6231">
      <w:pPr>
        <w:spacing w:line="240" w:lineRule="auto"/>
        <w:jc w:val="both"/>
        <w:rPr>
          <w:rFonts w:ascii="Arial Narrow" w:hAnsi="Arial Narrow" w:cs="Times New Roman"/>
          <w:sz w:val="24"/>
          <w:szCs w:val="24"/>
        </w:rPr>
      </w:pPr>
      <w:r>
        <w:rPr>
          <w:rFonts w:ascii="Arial Narrow" w:hAnsi="Arial Narrow" w:cs="Times New Roman"/>
          <w:sz w:val="24"/>
          <w:szCs w:val="24"/>
        </w:rPr>
        <w:t>L</w:t>
      </w:r>
      <w:r w:rsidRPr="00BD33C4">
        <w:rPr>
          <w:rFonts w:ascii="Arial Narrow" w:hAnsi="Arial Narrow" w:cs="Times New Roman"/>
          <w:sz w:val="24"/>
          <w:szCs w:val="24"/>
        </w:rPr>
        <w:t>es sociétés contemporaines en pleine</w:t>
      </w:r>
      <w:r>
        <w:rPr>
          <w:rFonts w:ascii="Arial Narrow" w:hAnsi="Arial Narrow" w:cs="Times New Roman"/>
          <w:sz w:val="24"/>
          <w:szCs w:val="24"/>
        </w:rPr>
        <w:t xml:space="preserve"> urbanisation sont confrontées à la montée de l</w:t>
      </w:r>
      <w:r w:rsidRPr="00BD33C4">
        <w:rPr>
          <w:rFonts w:ascii="Arial Narrow" w:hAnsi="Arial Narrow" w:cs="Times New Roman"/>
          <w:sz w:val="24"/>
          <w:szCs w:val="24"/>
        </w:rPr>
        <w:t>’incivisme</w:t>
      </w:r>
      <w:r>
        <w:rPr>
          <w:rFonts w:ascii="Arial Narrow" w:hAnsi="Arial Narrow" w:cs="Times New Roman"/>
          <w:sz w:val="24"/>
          <w:szCs w:val="24"/>
        </w:rPr>
        <w:t xml:space="preserve"> urbain engendrant une crise de la citoyenneté. La présente recherche, fondée sur l’analyse documentaire, des entretiens individuels et une enquête par questionnaire, prenant l’exemple des villes de Kara et de Sokodé au Togo, montre que les comportements inciviques des citadins contribuent à l’instauration de la crise de la citoyenneté dans ces deux villes et dans le pays. L’incivisme se manifeste par </w:t>
      </w:r>
      <w:r w:rsidRPr="00BD33C4">
        <w:rPr>
          <w:rFonts w:ascii="Arial Narrow" w:hAnsi="Arial Narrow"/>
          <w:sz w:val="24"/>
        </w:rPr>
        <w:t xml:space="preserve">le vote ethnique, </w:t>
      </w:r>
      <w:r>
        <w:rPr>
          <w:rFonts w:ascii="Arial Narrow" w:hAnsi="Arial Narrow"/>
          <w:sz w:val="24"/>
        </w:rPr>
        <w:t>la destruction des biens publics</w:t>
      </w:r>
      <w:r w:rsidRPr="00BD33C4">
        <w:rPr>
          <w:rFonts w:ascii="Arial Narrow" w:hAnsi="Arial Narrow"/>
          <w:sz w:val="24"/>
        </w:rPr>
        <w:t>,</w:t>
      </w:r>
      <w:r>
        <w:rPr>
          <w:rFonts w:ascii="Arial Narrow" w:hAnsi="Arial Narrow"/>
          <w:sz w:val="24"/>
        </w:rPr>
        <w:t xml:space="preserve"> la pollution environnementale</w:t>
      </w:r>
      <w:r w:rsidRPr="00BD33C4">
        <w:rPr>
          <w:rFonts w:ascii="Arial Narrow" w:hAnsi="Arial Narrow"/>
          <w:sz w:val="24"/>
        </w:rPr>
        <w:t>, l</w:t>
      </w:r>
      <w:r>
        <w:rPr>
          <w:rFonts w:ascii="Arial Narrow" w:hAnsi="Arial Narrow"/>
          <w:sz w:val="24"/>
        </w:rPr>
        <w:t xml:space="preserve">e manque de </w:t>
      </w:r>
      <w:r w:rsidRPr="00BD33C4">
        <w:rPr>
          <w:rFonts w:ascii="Arial Narrow" w:hAnsi="Arial Narrow"/>
          <w:sz w:val="24"/>
        </w:rPr>
        <w:t xml:space="preserve">confiance des citoyens </w:t>
      </w:r>
      <w:r>
        <w:rPr>
          <w:rFonts w:ascii="Arial Narrow" w:hAnsi="Arial Narrow"/>
          <w:sz w:val="24"/>
        </w:rPr>
        <w:t xml:space="preserve">aux </w:t>
      </w:r>
      <w:r w:rsidRPr="00BD33C4">
        <w:rPr>
          <w:rFonts w:ascii="Arial Narrow" w:hAnsi="Arial Narrow"/>
          <w:sz w:val="24"/>
        </w:rPr>
        <w:t>institutions publiques, l</w:t>
      </w:r>
      <w:r>
        <w:rPr>
          <w:rFonts w:ascii="Arial Narrow" w:hAnsi="Arial Narrow"/>
          <w:sz w:val="24"/>
        </w:rPr>
        <w:t xml:space="preserve">es </w:t>
      </w:r>
      <w:r w:rsidRPr="00BD33C4">
        <w:rPr>
          <w:rFonts w:ascii="Arial Narrow" w:hAnsi="Arial Narrow"/>
          <w:sz w:val="24"/>
        </w:rPr>
        <w:t xml:space="preserve">injures </w:t>
      </w:r>
      <w:r>
        <w:rPr>
          <w:rFonts w:ascii="Arial Narrow" w:hAnsi="Arial Narrow"/>
          <w:sz w:val="24"/>
        </w:rPr>
        <w:t>et</w:t>
      </w:r>
      <w:r w:rsidRPr="00BD33C4">
        <w:rPr>
          <w:rFonts w:ascii="Arial Narrow" w:hAnsi="Arial Narrow"/>
          <w:sz w:val="24"/>
        </w:rPr>
        <w:t xml:space="preserve"> </w:t>
      </w:r>
      <w:r>
        <w:rPr>
          <w:rFonts w:ascii="Arial Narrow" w:hAnsi="Arial Narrow"/>
          <w:sz w:val="24"/>
        </w:rPr>
        <w:t xml:space="preserve">la baisse de </w:t>
      </w:r>
      <w:r w:rsidRPr="00BD33C4">
        <w:rPr>
          <w:rFonts w:ascii="Arial Narrow" w:hAnsi="Arial Narrow"/>
          <w:sz w:val="24"/>
        </w:rPr>
        <w:t>solidarité</w:t>
      </w:r>
      <w:r>
        <w:rPr>
          <w:rFonts w:ascii="Arial Narrow" w:hAnsi="Arial Narrow"/>
          <w:sz w:val="24"/>
        </w:rPr>
        <w:t>.</w:t>
      </w:r>
    </w:p>
    <w:p w14:paraId="69932F77" w14:textId="47E7C3DD" w:rsidR="00AF6231" w:rsidRPr="00BD33C4" w:rsidRDefault="00AF6231" w:rsidP="00AF6231">
      <w:pPr>
        <w:spacing w:line="240" w:lineRule="auto"/>
        <w:jc w:val="both"/>
        <w:rPr>
          <w:rFonts w:ascii="Arial Narrow" w:hAnsi="Arial Narrow" w:cs="Times New Roman"/>
          <w:sz w:val="24"/>
          <w:szCs w:val="24"/>
        </w:rPr>
      </w:pPr>
      <w:r w:rsidRPr="00AF6231">
        <w:rPr>
          <w:rFonts w:ascii="Arial Narrow" w:hAnsi="Arial Narrow" w:cs="Times New Roman"/>
          <w:b/>
          <w:i/>
          <w:iCs/>
          <w:sz w:val="24"/>
          <w:szCs w:val="24"/>
        </w:rPr>
        <w:t>Mots</w:t>
      </w:r>
      <w:r w:rsidR="00CE7590">
        <w:rPr>
          <w:rFonts w:ascii="Arial Narrow" w:hAnsi="Arial Narrow" w:cs="Times New Roman"/>
          <w:b/>
          <w:i/>
          <w:iCs/>
          <w:sz w:val="24"/>
          <w:szCs w:val="24"/>
        </w:rPr>
        <w:t>-</w:t>
      </w:r>
      <w:r w:rsidRPr="00AF6231">
        <w:rPr>
          <w:rFonts w:ascii="Arial Narrow" w:hAnsi="Arial Narrow" w:cs="Times New Roman"/>
          <w:b/>
          <w:i/>
          <w:iCs/>
          <w:sz w:val="24"/>
          <w:szCs w:val="24"/>
        </w:rPr>
        <w:t>clés</w:t>
      </w:r>
      <w:r w:rsidRPr="00BD33C4">
        <w:rPr>
          <w:rFonts w:ascii="Arial Narrow" w:hAnsi="Arial Narrow" w:cs="Times New Roman"/>
          <w:b/>
          <w:sz w:val="24"/>
          <w:szCs w:val="24"/>
        </w:rPr>
        <w:t xml:space="preserve"> : </w:t>
      </w:r>
      <w:r w:rsidR="00CE7590" w:rsidRPr="00A8348A">
        <w:rPr>
          <w:rFonts w:ascii="Arial Narrow" w:hAnsi="Arial Narrow" w:cs="Times New Roman"/>
          <w:sz w:val="24"/>
          <w:szCs w:val="24"/>
        </w:rPr>
        <w:t xml:space="preserve">Incivisme, </w:t>
      </w:r>
      <w:r w:rsidR="00CE7590">
        <w:rPr>
          <w:rFonts w:ascii="Arial Narrow" w:hAnsi="Arial Narrow" w:cs="Times New Roman"/>
          <w:sz w:val="24"/>
          <w:szCs w:val="24"/>
        </w:rPr>
        <w:t>Crise de la C</w:t>
      </w:r>
      <w:r w:rsidR="00CE7590" w:rsidRPr="00BD33C4">
        <w:rPr>
          <w:rFonts w:ascii="Arial Narrow" w:hAnsi="Arial Narrow" w:cs="Times New Roman"/>
          <w:sz w:val="24"/>
          <w:szCs w:val="24"/>
        </w:rPr>
        <w:t>itoyenneté,</w:t>
      </w:r>
      <w:r w:rsidR="00CE7590">
        <w:rPr>
          <w:rFonts w:ascii="Arial Narrow" w:hAnsi="Arial Narrow" w:cs="Times New Roman"/>
          <w:sz w:val="24"/>
          <w:szCs w:val="24"/>
        </w:rPr>
        <w:t xml:space="preserve"> Villes, </w:t>
      </w:r>
      <w:r w:rsidRPr="00BD33C4">
        <w:rPr>
          <w:rFonts w:ascii="Arial Narrow" w:hAnsi="Arial Narrow" w:cs="Times New Roman"/>
          <w:sz w:val="24"/>
          <w:szCs w:val="24"/>
        </w:rPr>
        <w:t>Kara</w:t>
      </w:r>
      <w:r w:rsidR="00CE7590" w:rsidRPr="00BD33C4">
        <w:rPr>
          <w:rFonts w:ascii="Arial Narrow" w:hAnsi="Arial Narrow" w:cs="Times New Roman"/>
          <w:sz w:val="24"/>
          <w:szCs w:val="24"/>
        </w:rPr>
        <w:t xml:space="preserve">, </w:t>
      </w:r>
      <w:r w:rsidRPr="00BD33C4">
        <w:rPr>
          <w:rFonts w:ascii="Arial Narrow" w:hAnsi="Arial Narrow" w:cs="Times New Roman"/>
          <w:sz w:val="24"/>
          <w:szCs w:val="24"/>
        </w:rPr>
        <w:t>Sokodé</w:t>
      </w:r>
    </w:p>
    <w:p w14:paraId="3F007C2A" w14:textId="2151C888" w:rsidR="0062147D" w:rsidRPr="0033349A" w:rsidRDefault="0062147D" w:rsidP="00AF6231">
      <w:pPr>
        <w:spacing w:before="120" w:after="120" w:line="240" w:lineRule="auto"/>
        <w:jc w:val="both"/>
        <w:rPr>
          <w:rFonts w:ascii="Arial Narrow" w:hAnsi="Arial Narrow" w:cs="Times New Roman"/>
          <w:sz w:val="24"/>
          <w:szCs w:val="24"/>
          <w:lang w:val="en-GB"/>
        </w:rPr>
      </w:pPr>
    </w:p>
    <w:p w14:paraId="10A82855" w14:textId="77777777" w:rsidR="00A33393" w:rsidRPr="0033349A" w:rsidRDefault="0062147D" w:rsidP="00AF6231">
      <w:pPr>
        <w:spacing w:before="120" w:after="120" w:line="240" w:lineRule="auto"/>
        <w:jc w:val="both"/>
        <w:rPr>
          <w:rFonts w:ascii="Arial Narrow" w:hAnsi="Arial Narrow" w:cs="Times New Roman"/>
          <w:sz w:val="24"/>
          <w:szCs w:val="24"/>
          <w:lang w:val="en-GB"/>
        </w:rPr>
        <w:sectPr w:rsidR="00A33393" w:rsidRPr="0033349A" w:rsidSect="00BC03C9">
          <w:headerReference w:type="default" r:id="rId10"/>
          <w:footerReference w:type="default" r:id="rId11"/>
          <w:pgSz w:w="11906" w:h="16838"/>
          <w:pgMar w:top="1418" w:right="1418" w:bottom="1418" w:left="1701" w:header="709" w:footer="709" w:gutter="0"/>
          <w:pgNumType w:start="168"/>
          <w:cols w:space="708"/>
          <w:docGrid w:linePitch="360"/>
        </w:sectPr>
      </w:pPr>
      <w:r w:rsidRPr="0033349A">
        <w:rPr>
          <w:rFonts w:ascii="Arial Narrow" w:hAnsi="Arial Narrow" w:cs="Times New Roman"/>
          <w:sz w:val="24"/>
          <w:szCs w:val="24"/>
          <w:lang w:val="en-GB"/>
        </w:rPr>
        <w:tab/>
      </w:r>
    </w:p>
    <w:p w14:paraId="1E200CE3" w14:textId="77777777" w:rsidR="00732FC3" w:rsidRPr="00AF6231" w:rsidRDefault="00732FC3" w:rsidP="00AF6231">
      <w:pPr>
        <w:spacing w:line="240" w:lineRule="auto"/>
        <w:jc w:val="both"/>
        <w:rPr>
          <w:rFonts w:ascii="Arial Narrow" w:hAnsi="Arial Narrow" w:cs="Times New Roman"/>
          <w:b/>
          <w:i/>
          <w:iCs/>
          <w:sz w:val="24"/>
          <w:szCs w:val="24"/>
        </w:rPr>
      </w:pPr>
      <w:r w:rsidRPr="005D22A1">
        <w:rPr>
          <w:rFonts w:ascii="Arial Narrow" w:hAnsi="Arial Narrow" w:cs="Times New Roman"/>
          <w:b/>
          <w:sz w:val="24"/>
          <w:szCs w:val="24"/>
        </w:rPr>
        <w:lastRenderedPageBreak/>
        <w:t>Introduction</w:t>
      </w:r>
    </w:p>
    <w:p w14:paraId="2FDDBEF3" w14:textId="0EEFF7C9" w:rsidR="009B422B" w:rsidRPr="00874D1B" w:rsidRDefault="009466C4" w:rsidP="00AF6231">
      <w:pPr>
        <w:spacing w:before="120" w:after="120" w:line="240" w:lineRule="auto"/>
        <w:jc w:val="both"/>
        <w:rPr>
          <w:rFonts w:ascii="Arial Narrow" w:hAnsi="Arial Narrow" w:cs="Times New Roman"/>
          <w:sz w:val="24"/>
          <w:szCs w:val="24"/>
        </w:rPr>
      </w:pPr>
      <w:r w:rsidRPr="00BD33C4">
        <w:rPr>
          <w:rFonts w:ascii="Arial Narrow" w:hAnsi="Arial Narrow" w:cs="Times New Roman"/>
          <w:sz w:val="24"/>
          <w:szCs w:val="24"/>
        </w:rPr>
        <w:t xml:space="preserve">A l’heure de la globalisation, la mise en exergue des valeurs démocratiques à travers la promotion du civisme et de la civilité, soubassements fondamentaux de la citoyenneté, est devenue </w:t>
      </w:r>
      <w:r w:rsidR="00CB3EBA" w:rsidRPr="00BD33C4">
        <w:rPr>
          <w:rFonts w:ascii="Arial Narrow" w:hAnsi="Arial Narrow" w:cs="Times New Roman"/>
          <w:sz w:val="24"/>
          <w:szCs w:val="24"/>
        </w:rPr>
        <w:t>un impératif</w:t>
      </w:r>
      <w:r w:rsidR="002269A1" w:rsidRPr="00BD33C4">
        <w:rPr>
          <w:rFonts w:ascii="Arial Narrow" w:hAnsi="Arial Narrow" w:cs="Times New Roman"/>
          <w:sz w:val="24"/>
          <w:szCs w:val="24"/>
        </w:rPr>
        <w:t>, surtout dans les milieux urbains considérés comme les ferments de la modernité.</w:t>
      </w:r>
      <w:r w:rsidR="00B62EA2" w:rsidRPr="00BD33C4">
        <w:rPr>
          <w:rFonts w:ascii="Arial Narrow" w:hAnsi="Arial Narrow" w:cs="Times New Roman"/>
          <w:sz w:val="24"/>
          <w:szCs w:val="24"/>
        </w:rPr>
        <w:t xml:space="preserve"> </w:t>
      </w:r>
      <w:r w:rsidR="00F217F7" w:rsidRPr="00BD33C4">
        <w:rPr>
          <w:rFonts w:ascii="Arial Narrow" w:hAnsi="Arial Narrow" w:cs="Times New Roman"/>
          <w:sz w:val="24"/>
          <w:szCs w:val="24"/>
        </w:rPr>
        <w:t>Or, à l’évidence, la citoyenneté dans les villes togolaises</w:t>
      </w:r>
      <w:r w:rsidR="009B422B" w:rsidRPr="00BD33C4">
        <w:rPr>
          <w:rFonts w:ascii="Arial Narrow" w:hAnsi="Arial Narrow" w:cs="Times New Roman"/>
          <w:sz w:val="24"/>
          <w:szCs w:val="24"/>
        </w:rPr>
        <w:t>, à l’instar de Sokodé et Kara,</w:t>
      </w:r>
      <w:r w:rsidR="00F217F7" w:rsidRPr="00BD33C4">
        <w:rPr>
          <w:rFonts w:ascii="Arial Narrow" w:hAnsi="Arial Narrow" w:cs="Times New Roman"/>
          <w:sz w:val="24"/>
          <w:szCs w:val="24"/>
        </w:rPr>
        <w:t xml:space="preserve"> est en crise. </w:t>
      </w:r>
      <w:r w:rsidR="00CB3EBA" w:rsidRPr="00874D1B">
        <w:rPr>
          <w:rFonts w:ascii="Arial Narrow" w:hAnsi="Arial Narrow" w:cs="Times New Roman"/>
          <w:sz w:val="24"/>
          <w:szCs w:val="24"/>
        </w:rPr>
        <w:t>Ainsi</w:t>
      </w:r>
      <w:r w:rsidR="006C6846" w:rsidRPr="00874D1B">
        <w:rPr>
          <w:rFonts w:ascii="Arial Narrow" w:hAnsi="Arial Narrow" w:cs="Times New Roman"/>
          <w:sz w:val="24"/>
          <w:szCs w:val="24"/>
        </w:rPr>
        <w:t xml:space="preserve">, pour J. </w:t>
      </w:r>
      <w:proofErr w:type="spellStart"/>
      <w:r w:rsidR="006C6846" w:rsidRPr="00874D1B">
        <w:rPr>
          <w:rFonts w:ascii="Arial Narrow" w:hAnsi="Arial Narrow" w:cs="Times New Roman"/>
          <w:sz w:val="24"/>
          <w:szCs w:val="24"/>
        </w:rPr>
        <w:t>Pitseys</w:t>
      </w:r>
      <w:proofErr w:type="spellEnd"/>
      <w:r w:rsidR="006C6846" w:rsidRPr="00874D1B">
        <w:rPr>
          <w:rFonts w:ascii="Arial Narrow" w:hAnsi="Arial Narrow" w:cs="Times New Roman"/>
          <w:sz w:val="24"/>
          <w:szCs w:val="24"/>
        </w:rPr>
        <w:t xml:space="preserve"> (2017</w:t>
      </w:r>
      <w:r w:rsidR="00A81CAB" w:rsidRPr="000D6757">
        <w:rPr>
          <w:rFonts w:ascii="Arial Narrow" w:hAnsi="Arial Narrow" w:cs="Times New Roman"/>
          <w:sz w:val="24"/>
          <w:szCs w:val="24"/>
        </w:rPr>
        <w:t>, p.</w:t>
      </w:r>
      <w:r w:rsidR="00224EEE" w:rsidRPr="000D6757">
        <w:rPr>
          <w:rFonts w:ascii="Arial Narrow" w:hAnsi="Arial Narrow" w:cs="Times New Roman"/>
          <w:sz w:val="24"/>
          <w:szCs w:val="24"/>
        </w:rPr>
        <w:t xml:space="preserve"> </w:t>
      </w:r>
      <w:r w:rsidR="006C6846" w:rsidRPr="000D6757">
        <w:rPr>
          <w:rFonts w:ascii="Arial Narrow" w:hAnsi="Arial Narrow" w:cs="Times New Roman"/>
          <w:sz w:val="24"/>
          <w:szCs w:val="24"/>
        </w:rPr>
        <w:t>11)</w:t>
      </w:r>
      <w:r w:rsidR="006C6846" w:rsidRPr="00874D1B">
        <w:rPr>
          <w:rFonts w:ascii="Arial Narrow" w:hAnsi="Arial Narrow" w:cs="Times New Roman"/>
          <w:sz w:val="24"/>
          <w:szCs w:val="24"/>
        </w:rPr>
        <w:t xml:space="preserve"> la citoyenneté désigne</w:t>
      </w:r>
      <w:proofErr w:type="gramStart"/>
      <w:r w:rsidR="006C6846" w:rsidRPr="00874D1B">
        <w:rPr>
          <w:rFonts w:ascii="Arial Narrow" w:hAnsi="Arial Narrow" w:cs="Times New Roman"/>
          <w:sz w:val="24"/>
          <w:szCs w:val="24"/>
        </w:rPr>
        <w:t xml:space="preserve"> «le</w:t>
      </w:r>
      <w:proofErr w:type="gramEnd"/>
      <w:r w:rsidR="006C6846" w:rsidRPr="00874D1B">
        <w:rPr>
          <w:rFonts w:ascii="Arial Narrow" w:hAnsi="Arial Narrow" w:cs="Times New Roman"/>
          <w:sz w:val="24"/>
          <w:szCs w:val="24"/>
        </w:rPr>
        <w:t xml:space="preserve"> statut juridique, politique et social permettant à un individu d’être reconnu comme membre d’une communauté politique et de participer à </w:t>
      </w:r>
      <w:r w:rsidR="00BD33C4" w:rsidRPr="00874D1B">
        <w:rPr>
          <w:rFonts w:ascii="Arial Narrow" w:hAnsi="Arial Narrow" w:cs="Times New Roman"/>
          <w:sz w:val="24"/>
          <w:szCs w:val="24"/>
        </w:rPr>
        <w:t>la vie politique de celle-ci</w:t>
      </w:r>
      <w:r w:rsidR="006C6846" w:rsidRPr="00874D1B">
        <w:rPr>
          <w:rFonts w:ascii="Arial Narrow" w:hAnsi="Arial Narrow" w:cs="Times New Roman"/>
          <w:sz w:val="24"/>
          <w:szCs w:val="24"/>
        </w:rPr>
        <w:t>».</w:t>
      </w:r>
      <w:r w:rsidR="009B422B" w:rsidRPr="00874D1B">
        <w:rPr>
          <w:rFonts w:ascii="Arial Narrow" w:hAnsi="Arial Narrow" w:cs="Times New Roman"/>
          <w:sz w:val="24"/>
          <w:szCs w:val="24"/>
        </w:rPr>
        <w:t xml:space="preserve"> </w:t>
      </w:r>
    </w:p>
    <w:p w14:paraId="10D4F62C" w14:textId="41D9AA7B" w:rsidR="00D26704" w:rsidRPr="00874D1B" w:rsidRDefault="00D26704" w:rsidP="00AF6231">
      <w:pPr>
        <w:spacing w:before="120" w:after="120" w:line="240" w:lineRule="auto"/>
        <w:jc w:val="both"/>
        <w:rPr>
          <w:rFonts w:ascii="Arial Narrow" w:hAnsi="Arial Narrow" w:cs="Times New Roman"/>
          <w:sz w:val="24"/>
          <w:szCs w:val="24"/>
        </w:rPr>
      </w:pPr>
      <w:r w:rsidRPr="00874D1B">
        <w:rPr>
          <w:rFonts w:ascii="Arial Narrow" w:hAnsi="Arial Narrow" w:cs="Times New Roman"/>
          <w:sz w:val="24"/>
          <w:szCs w:val="24"/>
        </w:rPr>
        <w:t xml:space="preserve">Bien que le « civisme » soit en rapport avec la « citoyenneté » et la « civilité » et que les trois concepts soient confondus dans le langage courant, il convient de relever la nuance entre les trois. En effet, la citoyenneté telle que définie est un statut qui exprime la condition du citoyen, alors que le civisme fait référence à un citoyen qui a conscience de ses devoirs. La civilité quant à elle, fait référence aux comportements liés aux règles du vivre ensemble, c’est-à-dire au savoir vivre en société ou en communauté, aux respects de l’autre et de l’environnement, etc. D’une façon globale, le civisme englobe la civilité et la citoyenneté renferme le civisme. </w:t>
      </w:r>
      <w:r w:rsidR="009B422B" w:rsidRPr="00874D1B">
        <w:rPr>
          <w:rFonts w:ascii="Arial Narrow" w:hAnsi="Arial Narrow" w:cs="Times New Roman"/>
          <w:sz w:val="24"/>
          <w:szCs w:val="24"/>
        </w:rPr>
        <w:t>Selon</w:t>
      </w:r>
      <w:r w:rsidRPr="00874D1B">
        <w:rPr>
          <w:rFonts w:ascii="Arial Narrow" w:hAnsi="Arial Narrow" w:cs="Times New Roman"/>
          <w:sz w:val="24"/>
          <w:szCs w:val="24"/>
        </w:rPr>
        <w:t xml:space="preserve"> un rapport de la Fédération des Etablissements d’Enseignement Privés (FEEP) de</w:t>
      </w:r>
      <w:r w:rsidR="005D0847" w:rsidRPr="00874D1B">
        <w:rPr>
          <w:rFonts w:ascii="Arial Narrow" w:hAnsi="Arial Narrow" w:cs="Times New Roman"/>
          <w:sz w:val="24"/>
          <w:szCs w:val="24"/>
        </w:rPr>
        <w:t xml:space="preserve"> Montréal (2017, p.</w:t>
      </w:r>
      <w:r w:rsidR="00224EEE">
        <w:rPr>
          <w:rFonts w:ascii="Arial Narrow" w:hAnsi="Arial Narrow" w:cs="Times New Roman"/>
          <w:sz w:val="24"/>
          <w:szCs w:val="24"/>
        </w:rPr>
        <w:t xml:space="preserve"> </w:t>
      </w:r>
      <w:r w:rsidRPr="00874D1B">
        <w:rPr>
          <w:rFonts w:ascii="Arial Narrow" w:hAnsi="Arial Narrow" w:cs="Times New Roman"/>
          <w:sz w:val="24"/>
          <w:szCs w:val="24"/>
        </w:rPr>
        <w:t>1),</w:t>
      </w:r>
    </w:p>
    <w:p w14:paraId="54F4BA18" w14:textId="77777777" w:rsidR="00D26704" w:rsidRPr="00BD33C4" w:rsidRDefault="00D26704" w:rsidP="00AF6231">
      <w:pPr>
        <w:spacing w:before="120" w:after="120" w:line="240" w:lineRule="auto"/>
        <w:ind w:left="567" w:right="567"/>
        <w:jc w:val="both"/>
        <w:rPr>
          <w:rFonts w:ascii="Arial Narrow" w:hAnsi="Arial Narrow" w:cs="Times New Roman"/>
        </w:rPr>
      </w:pPr>
      <w:r w:rsidRPr="00BD33C4">
        <w:rPr>
          <w:rFonts w:ascii="Arial Narrow" w:hAnsi="Arial Narrow" w:cs="Times New Roman"/>
        </w:rPr>
        <w:t xml:space="preserve">Le civisme désigne le respect, l'attachement et le dévouement du citoyen pour la collectivité dans laquelle il vit, le respect de ses conventions et de ses lois. Cet ensemble de règles écrites ou non écrites, de normes sociales, vise la régulation de la vie en société et facilite la vie en groupe. Le civisme fait référence aux devoirs et aux responsabilités du citoyen dans l'espace public. </w:t>
      </w:r>
    </w:p>
    <w:p w14:paraId="1C33F3F0" w14:textId="1F2D8E37" w:rsidR="006C6846" w:rsidRPr="00874D1B" w:rsidRDefault="006C6846" w:rsidP="00AF6231">
      <w:pPr>
        <w:spacing w:before="120" w:after="120" w:line="240" w:lineRule="auto"/>
        <w:jc w:val="both"/>
        <w:rPr>
          <w:rFonts w:ascii="Arial Narrow" w:hAnsi="Arial Narrow" w:cs="Times New Roman"/>
          <w:sz w:val="24"/>
          <w:szCs w:val="24"/>
        </w:rPr>
      </w:pPr>
      <w:r w:rsidRPr="00874D1B">
        <w:rPr>
          <w:rFonts w:ascii="Arial Narrow" w:hAnsi="Arial Narrow" w:cs="Times New Roman"/>
          <w:sz w:val="24"/>
          <w:szCs w:val="24"/>
        </w:rPr>
        <w:t>En ce 21</w:t>
      </w:r>
      <w:r w:rsidRPr="00874D1B">
        <w:rPr>
          <w:rFonts w:ascii="Arial Narrow" w:hAnsi="Arial Narrow" w:cs="Times New Roman"/>
          <w:sz w:val="24"/>
          <w:szCs w:val="24"/>
          <w:vertAlign w:val="superscript"/>
        </w:rPr>
        <w:t>e</w:t>
      </w:r>
      <w:r w:rsidRPr="00874D1B">
        <w:rPr>
          <w:rFonts w:ascii="Arial Narrow" w:hAnsi="Arial Narrow" w:cs="Times New Roman"/>
          <w:sz w:val="24"/>
          <w:szCs w:val="24"/>
        </w:rPr>
        <w:t xml:space="preserve"> siècle, les pays démocratiques sont dans la dynamique de faire de leurs Etats, des nations. </w:t>
      </w:r>
      <w:r w:rsidR="00D26704" w:rsidRPr="00874D1B">
        <w:rPr>
          <w:rFonts w:ascii="Arial Narrow" w:hAnsi="Arial Narrow" w:cs="Times New Roman"/>
          <w:sz w:val="24"/>
          <w:szCs w:val="24"/>
        </w:rPr>
        <w:t>Pourtant</w:t>
      </w:r>
      <w:r w:rsidRPr="00874D1B">
        <w:rPr>
          <w:rFonts w:ascii="Arial Narrow" w:hAnsi="Arial Narrow" w:cs="Times New Roman"/>
          <w:sz w:val="24"/>
          <w:szCs w:val="24"/>
        </w:rPr>
        <w:t xml:space="preserve">, dans une nation, les différences ethniques, religieuses, politiques, etc., ne doivent pas être prévalues par les citoyens. La citoyenneté est l’élément central de la nation et sa défaillance entraine forcément la fragilité de celle-ci. </w:t>
      </w:r>
      <w:r w:rsidR="000C0A13" w:rsidRPr="00874D1B">
        <w:rPr>
          <w:rFonts w:ascii="Arial Narrow" w:hAnsi="Arial Narrow" w:cs="Times New Roman"/>
          <w:sz w:val="24"/>
          <w:szCs w:val="24"/>
        </w:rPr>
        <w:t>Or, en observant la récurrence des actes inciviques des citoyens dans les villes togolaises par exemple, il est clair qu’un</w:t>
      </w:r>
      <w:r w:rsidR="001E26DF" w:rsidRPr="00874D1B">
        <w:rPr>
          <w:rFonts w:ascii="Arial Narrow" w:hAnsi="Arial Narrow" w:cs="Times New Roman"/>
          <w:sz w:val="24"/>
          <w:szCs w:val="24"/>
        </w:rPr>
        <w:t xml:space="preserve"> danger menace la </w:t>
      </w:r>
      <w:r w:rsidRPr="00874D1B">
        <w:rPr>
          <w:rFonts w:ascii="Arial Narrow" w:hAnsi="Arial Narrow" w:cs="Times New Roman"/>
          <w:sz w:val="24"/>
          <w:szCs w:val="24"/>
        </w:rPr>
        <w:t>communauté de</w:t>
      </w:r>
      <w:r w:rsidR="001E26DF" w:rsidRPr="00874D1B">
        <w:rPr>
          <w:rFonts w:ascii="Arial Narrow" w:hAnsi="Arial Narrow" w:cs="Times New Roman"/>
          <w:sz w:val="24"/>
          <w:szCs w:val="24"/>
        </w:rPr>
        <w:t>s citoyens </w:t>
      </w:r>
      <w:r w:rsidRPr="00874D1B">
        <w:rPr>
          <w:rFonts w:ascii="Arial Narrow" w:hAnsi="Arial Narrow" w:cs="Times New Roman"/>
          <w:sz w:val="24"/>
          <w:szCs w:val="24"/>
        </w:rPr>
        <w:t>dans les sociétés modernes</w:t>
      </w:r>
      <w:r w:rsidRPr="00874D1B">
        <w:rPr>
          <w:rFonts w:ascii="Arial" w:hAnsi="Arial" w:cs="Arial"/>
          <w:color w:val="000000"/>
          <w:sz w:val="24"/>
          <w:szCs w:val="24"/>
          <w:shd w:val="clear" w:color="auto" w:fill="FFFFFF"/>
        </w:rPr>
        <w:t> </w:t>
      </w:r>
      <w:r w:rsidRPr="00874D1B">
        <w:rPr>
          <w:rFonts w:ascii="Arial Narrow" w:hAnsi="Arial Narrow" w:cs="Times New Roman"/>
          <w:color w:val="000000"/>
          <w:sz w:val="24"/>
          <w:szCs w:val="24"/>
          <w:shd w:val="clear" w:color="auto" w:fill="FFFFFF"/>
        </w:rPr>
        <w:t>: le fractionnement de la nation entre les communautés ethniques, culturelles,</w:t>
      </w:r>
      <w:r w:rsidR="001E26DF" w:rsidRPr="00874D1B">
        <w:rPr>
          <w:rFonts w:ascii="Arial Narrow" w:hAnsi="Arial Narrow" w:cs="Times New Roman"/>
          <w:color w:val="000000"/>
          <w:sz w:val="24"/>
          <w:szCs w:val="24"/>
          <w:shd w:val="clear" w:color="auto" w:fill="FFFFFF"/>
        </w:rPr>
        <w:t xml:space="preserve"> politique,</w:t>
      </w:r>
      <w:r w:rsidRPr="00874D1B">
        <w:rPr>
          <w:rFonts w:ascii="Arial Narrow" w:hAnsi="Arial Narrow" w:cs="Times New Roman"/>
          <w:color w:val="000000"/>
          <w:sz w:val="24"/>
          <w:szCs w:val="24"/>
          <w:shd w:val="clear" w:color="auto" w:fill="FFFFFF"/>
        </w:rPr>
        <w:t xml:space="preserve"> religieuses ou « raciales</w:t>
      </w:r>
      <w:r w:rsidRPr="00874D1B">
        <w:rPr>
          <w:rFonts w:ascii="Arial" w:hAnsi="Arial" w:cs="Arial"/>
          <w:color w:val="000000"/>
          <w:sz w:val="24"/>
          <w:szCs w:val="24"/>
          <w:shd w:val="clear" w:color="auto" w:fill="FFFFFF"/>
        </w:rPr>
        <w:t> </w:t>
      </w:r>
      <w:r w:rsidRPr="00874D1B">
        <w:rPr>
          <w:rFonts w:ascii="Arial Narrow" w:hAnsi="Arial Narrow" w:cs="Arial Narrow"/>
          <w:color w:val="000000"/>
          <w:sz w:val="24"/>
          <w:szCs w:val="24"/>
          <w:shd w:val="clear" w:color="auto" w:fill="FFFFFF"/>
        </w:rPr>
        <w:t>»</w:t>
      </w:r>
      <w:r w:rsidRPr="00874D1B">
        <w:rPr>
          <w:rFonts w:ascii="Arial Narrow" w:hAnsi="Arial Narrow" w:cs="Times New Roman"/>
          <w:color w:val="000000"/>
          <w:sz w:val="24"/>
          <w:szCs w:val="24"/>
          <w:shd w:val="clear" w:color="auto" w:fill="FFFFFF"/>
        </w:rPr>
        <w:t xml:space="preserve"> qui la composent </w:t>
      </w:r>
      <w:r w:rsidRPr="00874D1B">
        <w:rPr>
          <w:rFonts w:ascii="Arial Narrow" w:hAnsi="Arial Narrow" w:cs="Times New Roman"/>
          <w:sz w:val="24"/>
          <w:szCs w:val="24"/>
        </w:rPr>
        <w:t>nécessairement (F. Dubet, 2014)</w:t>
      </w:r>
      <w:r w:rsidR="001F36D6" w:rsidRPr="00874D1B">
        <w:rPr>
          <w:rFonts w:ascii="Arial Narrow" w:hAnsi="Arial Narrow" w:cs="Times New Roman"/>
          <w:sz w:val="24"/>
          <w:szCs w:val="24"/>
        </w:rPr>
        <w:t xml:space="preserve">. </w:t>
      </w:r>
      <w:r w:rsidRPr="00874D1B">
        <w:rPr>
          <w:rFonts w:ascii="Arial Narrow" w:hAnsi="Arial Narrow" w:cs="Times New Roman"/>
          <w:sz w:val="24"/>
          <w:szCs w:val="24"/>
        </w:rPr>
        <w:t>La démocratie qui a raté son envole dans les pays africains, a détérioré et envenim</w:t>
      </w:r>
      <w:r w:rsidR="001E26DF" w:rsidRPr="00874D1B">
        <w:rPr>
          <w:rFonts w:ascii="Arial Narrow" w:hAnsi="Arial Narrow" w:cs="Times New Roman"/>
          <w:sz w:val="24"/>
          <w:szCs w:val="24"/>
        </w:rPr>
        <w:t>é</w:t>
      </w:r>
      <w:r w:rsidRPr="00874D1B">
        <w:rPr>
          <w:rFonts w:ascii="Arial Narrow" w:hAnsi="Arial Narrow" w:cs="Times New Roman"/>
          <w:sz w:val="24"/>
          <w:szCs w:val="24"/>
        </w:rPr>
        <w:t xml:space="preserve"> les liens sociaux en empêchant la citoyenneté de devenir une pratique courante au sein des populations</w:t>
      </w:r>
      <w:r w:rsidR="00D26704" w:rsidRPr="00874D1B">
        <w:rPr>
          <w:rFonts w:ascii="Arial Narrow" w:hAnsi="Arial Narrow" w:cs="Times New Roman"/>
          <w:sz w:val="24"/>
          <w:szCs w:val="24"/>
        </w:rPr>
        <w:t xml:space="preserve"> (R. </w:t>
      </w:r>
      <w:proofErr w:type="spellStart"/>
      <w:r w:rsidR="00D26704" w:rsidRPr="00874D1B">
        <w:rPr>
          <w:rFonts w:ascii="Arial Narrow" w:hAnsi="Arial Narrow" w:cs="Times New Roman"/>
          <w:sz w:val="24"/>
          <w:szCs w:val="24"/>
        </w:rPr>
        <w:t>Banegas</w:t>
      </w:r>
      <w:proofErr w:type="spellEnd"/>
      <w:r w:rsidR="00D26704" w:rsidRPr="00874D1B">
        <w:rPr>
          <w:rFonts w:ascii="Arial Narrow" w:hAnsi="Arial Narrow" w:cs="Times New Roman"/>
          <w:sz w:val="24"/>
          <w:szCs w:val="24"/>
        </w:rPr>
        <w:t xml:space="preserve">, 2012 ; </w:t>
      </w:r>
      <w:r w:rsidR="00A81CAB">
        <w:rPr>
          <w:rFonts w:ascii="Arial Narrow" w:hAnsi="Arial Narrow" w:cs="Times New Roman"/>
          <w:sz w:val="24"/>
          <w:szCs w:val="24"/>
        </w:rPr>
        <w:t xml:space="preserve">F. </w:t>
      </w:r>
      <w:proofErr w:type="spellStart"/>
      <w:r w:rsidR="00D26704" w:rsidRPr="00874D1B">
        <w:rPr>
          <w:rFonts w:ascii="Arial Narrow" w:hAnsi="Arial Narrow" w:cs="Times New Roman"/>
          <w:sz w:val="24"/>
          <w:szCs w:val="24"/>
        </w:rPr>
        <w:t>A</w:t>
      </w:r>
      <w:r w:rsidR="00A81CAB">
        <w:rPr>
          <w:rFonts w:ascii="Arial Narrow" w:hAnsi="Arial Narrow" w:cs="Times New Roman"/>
          <w:sz w:val="24"/>
          <w:szCs w:val="24"/>
        </w:rPr>
        <w:t>kindès</w:t>
      </w:r>
      <w:proofErr w:type="spellEnd"/>
      <w:r w:rsidR="00D26704" w:rsidRPr="00874D1B">
        <w:rPr>
          <w:rFonts w:ascii="Arial Narrow" w:hAnsi="Arial Narrow" w:cs="Times New Roman"/>
          <w:sz w:val="24"/>
          <w:szCs w:val="24"/>
        </w:rPr>
        <w:t>, 2003)</w:t>
      </w:r>
      <w:r w:rsidRPr="00874D1B">
        <w:rPr>
          <w:rFonts w:ascii="Arial Narrow" w:hAnsi="Arial Narrow" w:cs="Times New Roman"/>
          <w:sz w:val="24"/>
          <w:szCs w:val="24"/>
        </w:rPr>
        <w:t>. Très tôt, les citoyens africains ont perdu confiance en leur</w:t>
      </w:r>
      <w:r w:rsidR="00A55D87" w:rsidRPr="00874D1B">
        <w:rPr>
          <w:rFonts w:ascii="Arial Narrow" w:hAnsi="Arial Narrow" w:cs="Times New Roman"/>
          <w:sz w:val="24"/>
          <w:szCs w:val="24"/>
        </w:rPr>
        <w:t>s</w:t>
      </w:r>
      <w:r w:rsidRPr="00874D1B">
        <w:rPr>
          <w:rFonts w:ascii="Arial Narrow" w:hAnsi="Arial Narrow" w:cs="Times New Roman"/>
          <w:sz w:val="24"/>
          <w:szCs w:val="24"/>
        </w:rPr>
        <w:t xml:space="preserve"> dirigeants et aux institutions de l’Etat</w:t>
      </w:r>
      <w:r w:rsidR="001E26DF" w:rsidRPr="00874D1B">
        <w:rPr>
          <w:rFonts w:ascii="Arial Narrow" w:hAnsi="Arial Narrow" w:cs="Times New Roman"/>
          <w:sz w:val="24"/>
          <w:szCs w:val="24"/>
        </w:rPr>
        <w:t xml:space="preserve">, ouvrant la voie aux </w:t>
      </w:r>
      <w:r w:rsidRPr="00874D1B">
        <w:rPr>
          <w:rFonts w:ascii="Arial Narrow" w:hAnsi="Arial Narrow" w:cs="Times New Roman"/>
          <w:sz w:val="24"/>
          <w:szCs w:val="24"/>
        </w:rPr>
        <w:t>comportements inciviques comme l’irrespect de l’autorité et des lois, le jet des ordures partout dans la nature, l’abstentionnisme électoral, la corruption,</w:t>
      </w:r>
      <w:r w:rsidR="001E26DF" w:rsidRPr="00874D1B">
        <w:rPr>
          <w:rFonts w:ascii="Arial Narrow" w:hAnsi="Arial Narrow" w:cs="Times New Roman"/>
          <w:sz w:val="24"/>
          <w:szCs w:val="24"/>
        </w:rPr>
        <w:t xml:space="preserve"> la mise à sac des bien</w:t>
      </w:r>
      <w:r w:rsidR="00A55D87" w:rsidRPr="00874D1B">
        <w:rPr>
          <w:rFonts w:ascii="Arial Narrow" w:hAnsi="Arial Narrow" w:cs="Times New Roman"/>
          <w:sz w:val="24"/>
          <w:szCs w:val="24"/>
        </w:rPr>
        <w:t>s</w:t>
      </w:r>
      <w:r w:rsidR="001E26DF" w:rsidRPr="00874D1B">
        <w:rPr>
          <w:rFonts w:ascii="Arial Narrow" w:hAnsi="Arial Narrow" w:cs="Times New Roman"/>
          <w:sz w:val="24"/>
          <w:szCs w:val="24"/>
        </w:rPr>
        <w:t xml:space="preserve"> </w:t>
      </w:r>
      <w:r w:rsidR="00E6708F" w:rsidRPr="00874D1B">
        <w:rPr>
          <w:rFonts w:ascii="Arial Narrow" w:hAnsi="Arial Narrow" w:cs="Times New Roman"/>
          <w:sz w:val="24"/>
          <w:szCs w:val="24"/>
        </w:rPr>
        <w:t>publics</w:t>
      </w:r>
      <w:r w:rsidR="001E26DF" w:rsidRPr="00874D1B">
        <w:rPr>
          <w:rFonts w:ascii="Arial Narrow" w:hAnsi="Arial Narrow" w:cs="Times New Roman"/>
          <w:sz w:val="24"/>
          <w:szCs w:val="24"/>
        </w:rPr>
        <w:t xml:space="preserve"> comme mode de protestation,</w:t>
      </w:r>
      <w:r w:rsidRPr="00874D1B">
        <w:rPr>
          <w:rFonts w:ascii="Arial Narrow" w:hAnsi="Arial Narrow" w:cs="Times New Roman"/>
          <w:sz w:val="24"/>
          <w:szCs w:val="24"/>
        </w:rPr>
        <w:t xml:space="preserve"> etc. </w:t>
      </w:r>
    </w:p>
    <w:p w14:paraId="72A10C49" w14:textId="55CA7188" w:rsidR="00273D79" w:rsidRPr="00874D1B" w:rsidRDefault="006C6846" w:rsidP="00AF6231">
      <w:pPr>
        <w:spacing w:before="120" w:after="120" w:line="240" w:lineRule="auto"/>
        <w:jc w:val="both"/>
        <w:rPr>
          <w:rFonts w:ascii="Arial Narrow" w:hAnsi="Arial Narrow"/>
          <w:sz w:val="24"/>
        </w:rPr>
      </w:pPr>
      <w:r w:rsidRPr="00874D1B">
        <w:rPr>
          <w:rFonts w:ascii="Arial Narrow" w:hAnsi="Arial Narrow" w:cs="Times New Roman"/>
          <w:sz w:val="24"/>
          <w:szCs w:val="24"/>
        </w:rPr>
        <w:t>Aujourd’hui, la crise de la citoyenneté continue de gagner du terrain dans les pays africains</w:t>
      </w:r>
      <w:r w:rsidR="00D26704" w:rsidRPr="00874D1B">
        <w:rPr>
          <w:rFonts w:ascii="Arial Narrow" w:hAnsi="Arial Narrow" w:cs="Times New Roman"/>
          <w:sz w:val="24"/>
          <w:szCs w:val="24"/>
        </w:rPr>
        <w:t xml:space="preserve"> comme le Togo à travers la montée de l’incivilité dans les villes </w:t>
      </w:r>
      <w:r w:rsidR="001E26DF" w:rsidRPr="00874D1B">
        <w:rPr>
          <w:rFonts w:ascii="Arial Narrow" w:hAnsi="Arial Narrow" w:cs="Times New Roman"/>
          <w:sz w:val="24"/>
          <w:szCs w:val="24"/>
        </w:rPr>
        <w:t>comme c’est le cas à</w:t>
      </w:r>
      <w:r w:rsidR="00D26704" w:rsidRPr="00874D1B">
        <w:rPr>
          <w:rFonts w:ascii="Arial Narrow" w:hAnsi="Arial Narrow" w:cs="Times New Roman"/>
          <w:sz w:val="24"/>
          <w:szCs w:val="24"/>
        </w:rPr>
        <w:t xml:space="preserve"> Sokodé et</w:t>
      </w:r>
      <w:r w:rsidR="001E26DF" w:rsidRPr="00874D1B">
        <w:rPr>
          <w:rFonts w:ascii="Arial Narrow" w:hAnsi="Arial Narrow" w:cs="Times New Roman"/>
          <w:sz w:val="24"/>
          <w:szCs w:val="24"/>
        </w:rPr>
        <w:t xml:space="preserve"> à</w:t>
      </w:r>
      <w:r w:rsidR="00D26704" w:rsidRPr="00874D1B">
        <w:rPr>
          <w:rFonts w:ascii="Arial Narrow" w:hAnsi="Arial Narrow" w:cs="Times New Roman"/>
          <w:sz w:val="24"/>
          <w:szCs w:val="24"/>
        </w:rPr>
        <w:t xml:space="preserve"> Kara</w:t>
      </w:r>
      <w:r w:rsidRPr="00874D1B">
        <w:rPr>
          <w:rFonts w:ascii="Arial Narrow" w:hAnsi="Arial Narrow" w:cs="Times New Roman"/>
          <w:sz w:val="24"/>
          <w:szCs w:val="24"/>
        </w:rPr>
        <w:t xml:space="preserve">. L’instrumentalisation de la citoyenneté sur le continent par les crises identitaires, les violences politiques, les conflits tribaux, l’a dévoyée dans les jeux démocratiques contemporains (C. R. </w:t>
      </w:r>
      <w:proofErr w:type="spellStart"/>
      <w:r w:rsidRPr="00874D1B">
        <w:rPr>
          <w:rFonts w:ascii="Arial Narrow" w:hAnsi="Arial Narrow" w:cs="Times New Roman"/>
          <w:sz w:val="24"/>
          <w:szCs w:val="24"/>
        </w:rPr>
        <w:t>Abolou</w:t>
      </w:r>
      <w:proofErr w:type="spellEnd"/>
      <w:r w:rsidRPr="00874D1B">
        <w:rPr>
          <w:rFonts w:ascii="Arial Narrow" w:hAnsi="Arial Narrow" w:cs="Times New Roman"/>
          <w:sz w:val="24"/>
          <w:szCs w:val="24"/>
        </w:rPr>
        <w:t>, 2016). Les différences qu’elles soient politiques, ethniques, religieuses, etc., sont peu tolérées</w:t>
      </w:r>
      <w:r w:rsidR="006413A4">
        <w:rPr>
          <w:rFonts w:ascii="Arial Narrow" w:hAnsi="Arial Narrow" w:cs="Times New Roman"/>
          <w:sz w:val="24"/>
          <w:szCs w:val="24"/>
        </w:rPr>
        <w:t>,</w:t>
      </w:r>
      <w:r w:rsidR="00D26704" w:rsidRPr="00874D1B">
        <w:rPr>
          <w:rFonts w:ascii="Arial Narrow" w:hAnsi="Arial Narrow" w:cs="Times New Roman"/>
          <w:sz w:val="24"/>
          <w:szCs w:val="24"/>
        </w:rPr>
        <w:t xml:space="preserve"> laissant entrevoir des</w:t>
      </w:r>
      <w:r w:rsidRPr="00874D1B">
        <w:rPr>
          <w:rFonts w:ascii="Arial Narrow" w:hAnsi="Arial Narrow" w:cs="Times New Roman"/>
          <w:sz w:val="24"/>
          <w:szCs w:val="24"/>
        </w:rPr>
        <w:t xml:space="preserve"> </w:t>
      </w:r>
      <w:r w:rsidR="00D26704" w:rsidRPr="00874D1B">
        <w:rPr>
          <w:rFonts w:ascii="Arial Narrow" w:hAnsi="Arial Narrow" w:cs="Times New Roman"/>
          <w:sz w:val="24"/>
          <w:szCs w:val="24"/>
        </w:rPr>
        <w:t>replis identitaires</w:t>
      </w:r>
      <w:r w:rsidRPr="00874D1B">
        <w:rPr>
          <w:rFonts w:ascii="Arial Narrow" w:hAnsi="Arial Narrow" w:cs="Times New Roman"/>
          <w:sz w:val="24"/>
          <w:szCs w:val="24"/>
        </w:rPr>
        <w:t xml:space="preserve"> en fragilisant la cohésion sociale qui est un élément important de la citoyenneté sociale.</w:t>
      </w:r>
      <w:r w:rsidR="00F217F7" w:rsidRPr="00874D1B">
        <w:rPr>
          <w:rFonts w:ascii="Arial Narrow" w:hAnsi="Arial Narrow" w:cs="Times New Roman"/>
          <w:sz w:val="24"/>
          <w:szCs w:val="24"/>
        </w:rPr>
        <w:t xml:space="preserve"> </w:t>
      </w:r>
      <w:r w:rsidR="00D26704" w:rsidRPr="00874D1B">
        <w:rPr>
          <w:rFonts w:ascii="Arial Narrow" w:hAnsi="Arial Narrow" w:cs="Times New Roman"/>
          <w:sz w:val="24"/>
          <w:szCs w:val="24"/>
        </w:rPr>
        <w:t xml:space="preserve">Ainsi, la crise de la citoyenneté qui touche le Togo affecte plus les grandes agglomérations surtout les chefs-lieux des régions où </w:t>
      </w:r>
      <w:r w:rsidR="001E26DF" w:rsidRPr="00874D1B">
        <w:rPr>
          <w:rFonts w:ascii="Arial Narrow" w:hAnsi="Arial Narrow" w:cs="Times New Roman"/>
          <w:sz w:val="24"/>
          <w:szCs w:val="24"/>
        </w:rPr>
        <w:t>coexiste</w:t>
      </w:r>
      <w:r w:rsidR="00D26704" w:rsidRPr="00874D1B">
        <w:rPr>
          <w:rFonts w:ascii="Arial Narrow" w:hAnsi="Arial Narrow" w:cs="Times New Roman"/>
          <w:sz w:val="24"/>
          <w:szCs w:val="24"/>
        </w:rPr>
        <w:t xml:space="preserve"> </w:t>
      </w:r>
      <w:r w:rsidR="005018A7" w:rsidRPr="00874D1B">
        <w:rPr>
          <w:rFonts w:ascii="Arial Narrow" w:hAnsi="Arial Narrow" w:cs="Times New Roman"/>
          <w:sz w:val="24"/>
          <w:szCs w:val="24"/>
        </w:rPr>
        <w:t>une mosaïque de</w:t>
      </w:r>
      <w:r w:rsidR="00D26704" w:rsidRPr="00874D1B">
        <w:rPr>
          <w:rFonts w:ascii="Arial Narrow" w:hAnsi="Arial Narrow" w:cs="Times New Roman"/>
          <w:sz w:val="24"/>
          <w:szCs w:val="24"/>
        </w:rPr>
        <w:t xml:space="preserve"> </w:t>
      </w:r>
      <w:r w:rsidR="001F36D6" w:rsidRPr="00874D1B">
        <w:rPr>
          <w:rFonts w:ascii="Arial Narrow" w:hAnsi="Arial Narrow" w:cs="Times New Roman"/>
          <w:sz w:val="24"/>
          <w:szCs w:val="24"/>
        </w:rPr>
        <w:t>groupes sociaux. L</w:t>
      </w:r>
      <w:r w:rsidR="00D26704" w:rsidRPr="00874D1B">
        <w:rPr>
          <w:rFonts w:ascii="Arial Narrow" w:hAnsi="Arial Narrow" w:cs="Times New Roman"/>
          <w:sz w:val="24"/>
          <w:szCs w:val="24"/>
        </w:rPr>
        <w:t>a citoyenneté et la participatio</w:t>
      </w:r>
      <w:r w:rsidR="005018A7" w:rsidRPr="00874D1B">
        <w:rPr>
          <w:rFonts w:ascii="Arial Narrow" w:hAnsi="Arial Narrow" w:cs="Times New Roman"/>
          <w:sz w:val="24"/>
          <w:szCs w:val="24"/>
        </w:rPr>
        <w:t>n politique des populations d</w:t>
      </w:r>
      <w:r w:rsidR="00D26704" w:rsidRPr="00874D1B">
        <w:rPr>
          <w:rFonts w:ascii="Arial Narrow" w:hAnsi="Arial Narrow" w:cs="Times New Roman"/>
          <w:sz w:val="24"/>
          <w:szCs w:val="24"/>
        </w:rPr>
        <w:t xml:space="preserve">es villes </w:t>
      </w:r>
      <w:r w:rsidR="005018A7" w:rsidRPr="00874D1B">
        <w:rPr>
          <w:rFonts w:ascii="Arial Narrow" w:hAnsi="Arial Narrow" w:cs="Times New Roman"/>
          <w:sz w:val="24"/>
          <w:szCs w:val="24"/>
        </w:rPr>
        <w:t xml:space="preserve">de Kara et de Sokodé, </w:t>
      </w:r>
      <w:r w:rsidR="00E24B0F" w:rsidRPr="00874D1B">
        <w:rPr>
          <w:rFonts w:ascii="Arial Narrow" w:hAnsi="Arial Narrow" w:cs="Times New Roman"/>
          <w:sz w:val="24"/>
          <w:szCs w:val="24"/>
        </w:rPr>
        <w:t xml:space="preserve">indiquent </w:t>
      </w:r>
      <w:r w:rsidR="00D26704" w:rsidRPr="00874D1B">
        <w:rPr>
          <w:rFonts w:ascii="Arial Narrow" w:hAnsi="Arial Narrow" w:cs="Times New Roman"/>
          <w:sz w:val="24"/>
          <w:szCs w:val="24"/>
        </w:rPr>
        <w:t>quelques manifestations de la crise de la citoyenneté, surtout en période</w:t>
      </w:r>
      <w:r w:rsidR="005018A7" w:rsidRPr="00874D1B">
        <w:rPr>
          <w:rFonts w:ascii="Arial Narrow" w:hAnsi="Arial Narrow" w:cs="Times New Roman"/>
          <w:sz w:val="24"/>
          <w:szCs w:val="24"/>
        </w:rPr>
        <w:t>s</w:t>
      </w:r>
      <w:r w:rsidR="00D26704" w:rsidRPr="00874D1B">
        <w:rPr>
          <w:rFonts w:ascii="Arial Narrow" w:hAnsi="Arial Narrow" w:cs="Times New Roman"/>
          <w:sz w:val="24"/>
          <w:szCs w:val="24"/>
        </w:rPr>
        <w:t xml:space="preserve"> </w:t>
      </w:r>
      <w:r w:rsidR="00E24B0F" w:rsidRPr="00874D1B">
        <w:rPr>
          <w:rFonts w:ascii="Arial Narrow" w:hAnsi="Arial Narrow" w:cs="Times New Roman"/>
          <w:sz w:val="24"/>
          <w:szCs w:val="24"/>
        </w:rPr>
        <w:t>électorales</w:t>
      </w:r>
      <w:r w:rsidR="00D26704" w:rsidRPr="00874D1B">
        <w:rPr>
          <w:rFonts w:ascii="Arial Narrow" w:hAnsi="Arial Narrow" w:cs="Times New Roman"/>
          <w:sz w:val="24"/>
          <w:szCs w:val="24"/>
        </w:rPr>
        <w:t>. Le bien vivre ensemble est remis en cause</w:t>
      </w:r>
      <w:r w:rsidR="001F36D6" w:rsidRPr="00874D1B">
        <w:rPr>
          <w:rFonts w:ascii="Arial Narrow" w:hAnsi="Arial Narrow" w:cs="Times New Roman"/>
          <w:sz w:val="24"/>
          <w:szCs w:val="24"/>
        </w:rPr>
        <w:t xml:space="preserve">, étant donné que les </w:t>
      </w:r>
      <w:r w:rsidR="00D26704" w:rsidRPr="00874D1B">
        <w:rPr>
          <w:rFonts w:ascii="Arial Narrow" w:hAnsi="Arial Narrow" w:cs="Times New Roman"/>
          <w:sz w:val="24"/>
          <w:szCs w:val="24"/>
        </w:rPr>
        <w:t xml:space="preserve">citoyens n'ont plus le sentiment de partager une même communauté. Le plus souvent, </w:t>
      </w:r>
      <w:r w:rsidR="00E24B0F" w:rsidRPr="00874D1B">
        <w:rPr>
          <w:rFonts w:ascii="Arial Narrow" w:hAnsi="Arial Narrow" w:cs="Times New Roman"/>
          <w:sz w:val="24"/>
          <w:szCs w:val="24"/>
        </w:rPr>
        <w:t>l</w:t>
      </w:r>
      <w:r w:rsidR="00D26704" w:rsidRPr="00874D1B">
        <w:rPr>
          <w:rFonts w:ascii="Arial Narrow" w:hAnsi="Arial Narrow" w:cs="Times New Roman"/>
          <w:sz w:val="24"/>
          <w:szCs w:val="24"/>
        </w:rPr>
        <w:t xml:space="preserve">es citoyens « […] établissent une distinction nette entre eux et nous » </w:t>
      </w:r>
      <w:r w:rsidR="00224EEE">
        <w:rPr>
          <w:rFonts w:ascii="Arial Narrow" w:hAnsi="Arial Narrow" w:cs="Times New Roman"/>
          <w:sz w:val="24"/>
          <w:szCs w:val="24"/>
        </w:rPr>
        <w:t xml:space="preserve">(R. Dahl, 2001, p. </w:t>
      </w:r>
      <w:r w:rsidR="00D26704" w:rsidRPr="00874D1B">
        <w:rPr>
          <w:rFonts w:ascii="Arial Narrow" w:hAnsi="Arial Narrow" w:cs="Times New Roman"/>
          <w:sz w:val="24"/>
          <w:szCs w:val="24"/>
        </w:rPr>
        <w:t>143). Tout semble se jouer sur l'identité (l'ethnie, la religion, la couleur politique...)</w:t>
      </w:r>
      <w:r w:rsidR="005018A7" w:rsidRPr="00874D1B">
        <w:rPr>
          <w:rFonts w:ascii="Arial Narrow" w:hAnsi="Arial Narrow" w:cs="Times New Roman"/>
          <w:sz w:val="24"/>
          <w:szCs w:val="24"/>
        </w:rPr>
        <w:t xml:space="preserve">, mettant à nu </w:t>
      </w:r>
      <w:r w:rsidR="00E24B0F" w:rsidRPr="00874D1B">
        <w:rPr>
          <w:rFonts w:ascii="Arial Narrow" w:hAnsi="Arial Narrow" w:cs="Times New Roman"/>
          <w:sz w:val="24"/>
          <w:szCs w:val="24"/>
        </w:rPr>
        <w:t>la</w:t>
      </w:r>
      <w:r w:rsidR="00D26704" w:rsidRPr="00874D1B">
        <w:rPr>
          <w:rFonts w:ascii="Arial Narrow" w:hAnsi="Arial Narrow" w:cs="Times New Roman"/>
          <w:sz w:val="24"/>
          <w:szCs w:val="24"/>
        </w:rPr>
        <w:t xml:space="preserve"> crise de la société au Togo. </w:t>
      </w:r>
    </w:p>
    <w:p w14:paraId="0A303F44" w14:textId="49AD8CB4" w:rsidR="004504C2" w:rsidRPr="00874D1B" w:rsidRDefault="00273D79" w:rsidP="00AF6231">
      <w:pPr>
        <w:spacing w:before="120" w:after="120" w:line="240" w:lineRule="auto"/>
        <w:jc w:val="both"/>
        <w:rPr>
          <w:rFonts w:ascii="Arial Narrow" w:hAnsi="Arial Narrow" w:cs="Times New Roman"/>
          <w:sz w:val="24"/>
          <w:szCs w:val="24"/>
        </w:rPr>
      </w:pPr>
      <w:r w:rsidRPr="00874D1B">
        <w:rPr>
          <w:rFonts w:ascii="Arial Narrow" w:hAnsi="Arial Narrow" w:cs="Times New Roman"/>
          <w:sz w:val="24"/>
          <w:szCs w:val="24"/>
        </w:rPr>
        <w:t>En guise d’exemple, selon les résultats d’un sondage (</w:t>
      </w:r>
      <w:proofErr w:type="spellStart"/>
      <w:r w:rsidRPr="00874D1B">
        <w:rPr>
          <w:rFonts w:ascii="Arial Narrow" w:hAnsi="Arial Narrow" w:cs="Times New Roman"/>
          <w:sz w:val="24"/>
          <w:szCs w:val="24"/>
        </w:rPr>
        <w:t>Afrobaromètre</w:t>
      </w:r>
      <w:proofErr w:type="spellEnd"/>
      <w:r w:rsidRPr="00874D1B">
        <w:rPr>
          <w:rFonts w:ascii="Arial Narrow" w:hAnsi="Arial Narrow" w:cs="Times New Roman"/>
          <w:sz w:val="24"/>
          <w:szCs w:val="24"/>
        </w:rPr>
        <w:t xml:space="preserve">, 2014), seulement 39 % des jeunes âgés de 18 à 34 ans sont membres d’une association ou d’un groupe communautaire contre 54 % pour leurs aînés de 35 ans et plus. La même étude note que de nombreuses barrières se dressent face aux jeunes togolais et les empêchent de réaliser leur potentiel en termes d’attachement aux valeurs </w:t>
      </w:r>
      <w:r w:rsidRPr="00874D1B">
        <w:rPr>
          <w:rFonts w:ascii="Arial Narrow" w:hAnsi="Arial Narrow" w:cs="Times New Roman"/>
          <w:sz w:val="24"/>
          <w:szCs w:val="24"/>
        </w:rPr>
        <w:lastRenderedPageBreak/>
        <w:t xml:space="preserve">citoyennes et à l’engagement civique, notamment, la crise de confiance entre les jeunes et la société, et plus précisément le manque de confiance dans les institutions qui incarnent la vie en communauté. </w:t>
      </w:r>
      <w:r w:rsidR="00D26704" w:rsidRPr="00874D1B">
        <w:rPr>
          <w:rFonts w:ascii="Arial Narrow" w:hAnsi="Arial Narrow" w:cs="Times New Roman"/>
          <w:sz w:val="24"/>
          <w:szCs w:val="24"/>
        </w:rPr>
        <w:t>Or, les citoyens muets constituent un véritable désastre pour</w:t>
      </w:r>
      <w:r w:rsidRPr="00874D1B">
        <w:rPr>
          <w:rFonts w:ascii="Arial Narrow" w:hAnsi="Arial Narrow" w:cs="Times New Roman"/>
          <w:sz w:val="24"/>
          <w:szCs w:val="24"/>
        </w:rPr>
        <w:t xml:space="preserve"> la démocratie (R. Dahl 2001). </w:t>
      </w:r>
      <w:r w:rsidR="00D26704" w:rsidRPr="00874D1B">
        <w:rPr>
          <w:rFonts w:ascii="Arial Narrow" w:hAnsi="Arial Narrow" w:cs="Times New Roman"/>
          <w:sz w:val="24"/>
          <w:szCs w:val="24"/>
        </w:rPr>
        <w:t xml:space="preserve">Cette situation est envenimée </w:t>
      </w:r>
      <w:r w:rsidR="000C1EC0" w:rsidRPr="00874D1B">
        <w:rPr>
          <w:rFonts w:ascii="Arial Narrow" w:hAnsi="Arial Narrow" w:cs="Times New Roman"/>
          <w:sz w:val="24"/>
          <w:szCs w:val="24"/>
        </w:rPr>
        <w:t>par les acteurs politiques, c</w:t>
      </w:r>
      <w:r w:rsidR="00D26704" w:rsidRPr="00874D1B">
        <w:rPr>
          <w:rFonts w:ascii="Arial Narrow" w:hAnsi="Arial Narrow" w:cs="Times New Roman"/>
          <w:sz w:val="24"/>
          <w:szCs w:val="24"/>
        </w:rPr>
        <w:t>ar, à un moment de l'histoire du Togo « l'opposition et le pouvoir s’inscrivent dans la logique stratégique de conquête ou de conservation du pouvoir en négligeant les fondamentaux de la démocratie. C'est ainsi qu’on assiste à toute sorte d'incivilité politique empêchant la démocratie de s'affermir »</w:t>
      </w:r>
      <w:r w:rsidR="00D26704" w:rsidRPr="00874D1B">
        <w:rPr>
          <w:rFonts w:ascii="Arial Narrow" w:hAnsi="Arial Narrow" w:cs="Times New Roman"/>
          <w:i/>
          <w:sz w:val="24"/>
          <w:szCs w:val="24"/>
        </w:rPr>
        <w:t xml:space="preserve"> </w:t>
      </w:r>
      <w:r w:rsidR="00D26704" w:rsidRPr="00874D1B">
        <w:rPr>
          <w:rFonts w:ascii="Arial Narrow" w:hAnsi="Arial Narrow" w:cs="Times New Roman"/>
          <w:sz w:val="24"/>
          <w:szCs w:val="24"/>
        </w:rPr>
        <w:t xml:space="preserve">(K. F. </w:t>
      </w:r>
      <w:proofErr w:type="spellStart"/>
      <w:r w:rsidR="00D26704" w:rsidRPr="00874D1B">
        <w:rPr>
          <w:rFonts w:ascii="Arial Narrow" w:hAnsi="Arial Narrow" w:cs="Times New Roman"/>
          <w:sz w:val="24"/>
          <w:szCs w:val="24"/>
        </w:rPr>
        <w:t>Hetcheli</w:t>
      </w:r>
      <w:proofErr w:type="spellEnd"/>
      <w:r w:rsidR="00D26704" w:rsidRPr="00874D1B">
        <w:rPr>
          <w:rFonts w:ascii="Arial Narrow" w:hAnsi="Arial Narrow" w:cs="Times New Roman"/>
          <w:sz w:val="24"/>
          <w:szCs w:val="24"/>
        </w:rPr>
        <w:t>, 2012</w:t>
      </w:r>
      <w:r w:rsidR="00224EEE">
        <w:rPr>
          <w:rFonts w:ascii="Arial Narrow" w:hAnsi="Arial Narrow" w:cs="Times New Roman"/>
          <w:sz w:val="24"/>
          <w:szCs w:val="24"/>
        </w:rPr>
        <w:t>, p.</w:t>
      </w:r>
      <w:r w:rsidR="00D26704" w:rsidRPr="00874D1B">
        <w:rPr>
          <w:rFonts w:ascii="Arial Narrow" w:hAnsi="Arial Narrow" w:cs="Times New Roman"/>
          <w:sz w:val="24"/>
          <w:szCs w:val="24"/>
        </w:rPr>
        <w:t xml:space="preserve"> 114). </w:t>
      </w:r>
      <w:r w:rsidR="000C1EC0" w:rsidRPr="00874D1B">
        <w:rPr>
          <w:rFonts w:ascii="Arial Narrow" w:hAnsi="Arial Narrow" w:cs="Times New Roman"/>
          <w:sz w:val="24"/>
          <w:szCs w:val="24"/>
        </w:rPr>
        <w:t>Cette instrumentalisation</w:t>
      </w:r>
      <w:r w:rsidR="00D26704" w:rsidRPr="00874D1B">
        <w:rPr>
          <w:rFonts w:ascii="Arial Narrow" w:hAnsi="Arial Narrow" w:cs="Times New Roman"/>
          <w:sz w:val="24"/>
          <w:szCs w:val="24"/>
        </w:rPr>
        <w:t xml:space="preserve"> </w:t>
      </w:r>
      <w:r w:rsidR="000C1EC0" w:rsidRPr="00874D1B">
        <w:rPr>
          <w:rFonts w:ascii="Arial Narrow" w:hAnsi="Arial Narrow" w:cs="Times New Roman"/>
          <w:sz w:val="24"/>
          <w:szCs w:val="24"/>
        </w:rPr>
        <w:t>politique génère d</w:t>
      </w:r>
      <w:r w:rsidR="00D26704" w:rsidRPr="00874D1B">
        <w:rPr>
          <w:rFonts w:ascii="Arial Narrow" w:hAnsi="Arial Narrow" w:cs="Times New Roman"/>
          <w:sz w:val="24"/>
          <w:szCs w:val="24"/>
        </w:rPr>
        <w:t xml:space="preserve">es conflits </w:t>
      </w:r>
      <w:r w:rsidR="000C1EC0" w:rsidRPr="00874D1B">
        <w:rPr>
          <w:rFonts w:ascii="Arial Narrow" w:hAnsi="Arial Narrow" w:cs="Times New Roman"/>
          <w:sz w:val="24"/>
          <w:szCs w:val="24"/>
        </w:rPr>
        <w:t>interethniques</w:t>
      </w:r>
      <w:r w:rsidR="00D26704" w:rsidRPr="00874D1B">
        <w:rPr>
          <w:rFonts w:ascii="Arial Narrow" w:hAnsi="Arial Narrow" w:cs="Times New Roman"/>
          <w:sz w:val="24"/>
          <w:szCs w:val="24"/>
        </w:rPr>
        <w:t xml:space="preserve"> latents. Or pour R. Dahl (2001</w:t>
      </w:r>
      <w:r w:rsidR="00224EEE">
        <w:rPr>
          <w:rFonts w:ascii="Arial Narrow" w:hAnsi="Arial Narrow" w:cs="Times New Roman"/>
          <w:sz w:val="24"/>
          <w:szCs w:val="24"/>
        </w:rPr>
        <w:t xml:space="preserve">, p. </w:t>
      </w:r>
      <w:r w:rsidR="00D26704" w:rsidRPr="00874D1B">
        <w:rPr>
          <w:rFonts w:ascii="Arial Narrow" w:hAnsi="Arial Narrow" w:cs="Times New Roman"/>
          <w:sz w:val="24"/>
          <w:szCs w:val="24"/>
        </w:rPr>
        <w:t>143) « les conflits interculturels peuvent se manifester violemment sur la scène po</w:t>
      </w:r>
      <w:r w:rsidR="000C1EC0" w:rsidRPr="00874D1B">
        <w:rPr>
          <w:rFonts w:ascii="Arial Narrow" w:hAnsi="Arial Narrow" w:cs="Times New Roman"/>
          <w:sz w:val="24"/>
          <w:szCs w:val="24"/>
        </w:rPr>
        <w:t>litique »</w:t>
      </w:r>
      <w:r w:rsidR="006413A4">
        <w:rPr>
          <w:rFonts w:ascii="Arial Narrow" w:hAnsi="Arial Narrow" w:cs="Times New Roman"/>
          <w:sz w:val="24"/>
          <w:szCs w:val="24"/>
        </w:rPr>
        <w:t xml:space="preserve"> comme c’est le </w:t>
      </w:r>
      <w:r w:rsidR="000C1EC0" w:rsidRPr="00874D1B">
        <w:rPr>
          <w:rFonts w:ascii="Arial Narrow" w:hAnsi="Arial Narrow" w:cs="Times New Roman"/>
          <w:sz w:val="24"/>
          <w:szCs w:val="24"/>
        </w:rPr>
        <w:t>cas des</w:t>
      </w:r>
      <w:r w:rsidR="00D26704" w:rsidRPr="00874D1B">
        <w:rPr>
          <w:rFonts w:ascii="Arial Narrow" w:hAnsi="Arial Narrow" w:cs="Times New Roman"/>
          <w:sz w:val="24"/>
          <w:szCs w:val="24"/>
        </w:rPr>
        <w:t xml:space="preserve"> ville</w:t>
      </w:r>
      <w:r w:rsidR="000C1EC0" w:rsidRPr="00874D1B">
        <w:rPr>
          <w:rFonts w:ascii="Arial Narrow" w:hAnsi="Arial Narrow" w:cs="Times New Roman"/>
          <w:sz w:val="24"/>
          <w:szCs w:val="24"/>
        </w:rPr>
        <w:t>s</w:t>
      </w:r>
      <w:r w:rsidR="00D26704" w:rsidRPr="00874D1B">
        <w:rPr>
          <w:rFonts w:ascii="Arial Narrow" w:hAnsi="Arial Narrow" w:cs="Times New Roman"/>
          <w:sz w:val="24"/>
          <w:szCs w:val="24"/>
        </w:rPr>
        <w:t xml:space="preserve"> de Kara et celle de Sokodé</w:t>
      </w:r>
      <w:r w:rsidR="003E21A3">
        <w:rPr>
          <w:rFonts w:ascii="Arial Narrow" w:hAnsi="Arial Narrow" w:cs="Times New Roman"/>
          <w:sz w:val="24"/>
          <w:szCs w:val="24"/>
        </w:rPr>
        <w:t xml:space="preserve"> où </w:t>
      </w:r>
      <w:r w:rsidR="00D26704" w:rsidRPr="00874D1B">
        <w:rPr>
          <w:rFonts w:ascii="Arial Narrow" w:hAnsi="Arial Narrow" w:cs="Times New Roman"/>
          <w:sz w:val="24"/>
          <w:szCs w:val="24"/>
        </w:rPr>
        <w:t xml:space="preserve">l’expression de la citoyenneté connait des dérives. </w:t>
      </w:r>
    </w:p>
    <w:p w14:paraId="117E1D71" w14:textId="1411926D" w:rsidR="00C54F63" w:rsidRPr="00874D1B" w:rsidRDefault="003E21A3" w:rsidP="00AF6231">
      <w:pPr>
        <w:spacing w:before="120" w:after="120" w:line="240" w:lineRule="auto"/>
        <w:jc w:val="both"/>
        <w:rPr>
          <w:rFonts w:ascii="Arial Narrow" w:hAnsi="Arial Narrow" w:cs="Times New Roman"/>
          <w:sz w:val="24"/>
          <w:szCs w:val="24"/>
        </w:rPr>
      </w:pPr>
      <w:r>
        <w:rPr>
          <w:rFonts w:ascii="Arial Narrow" w:hAnsi="Arial Narrow" w:cs="Times New Roman"/>
          <w:sz w:val="24"/>
          <w:szCs w:val="24"/>
        </w:rPr>
        <w:t>L</w:t>
      </w:r>
      <w:r w:rsidR="00A55D87" w:rsidRPr="00874D1B">
        <w:rPr>
          <w:rFonts w:ascii="Arial Narrow" w:hAnsi="Arial Narrow" w:cs="Times New Roman"/>
          <w:sz w:val="24"/>
          <w:szCs w:val="24"/>
        </w:rPr>
        <w:t xml:space="preserve">a présente recherche, </w:t>
      </w:r>
      <w:r w:rsidR="00343FFE" w:rsidRPr="00874D1B">
        <w:rPr>
          <w:rFonts w:ascii="Arial Narrow" w:hAnsi="Arial Narrow" w:cs="Times New Roman"/>
          <w:sz w:val="24"/>
          <w:szCs w:val="24"/>
        </w:rPr>
        <w:t>dans une approche comparative,</w:t>
      </w:r>
      <w:r w:rsidR="00D26704" w:rsidRPr="00874D1B">
        <w:rPr>
          <w:rFonts w:ascii="Arial Narrow" w:hAnsi="Arial Narrow" w:cs="Times New Roman"/>
          <w:sz w:val="24"/>
          <w:szCs w:val="24"/>
        </w:rPr>
        <w:t xml:space="preserve"> </w:t>
      </w:r>
      <w:r w:rsidR="00343FFE" w:rsidRPr="00874D1B">
        <w:rPr>
          <w:rFonts w:ascii="Arial Narrow" w:hAnsi="Arial Narrow" w:cs="Times New Roman"/>
          <w:sz w:val="24"/>
          <w:szCs w:val="24"/>
        </w:rPr>
        <w:t>tente de répondre à la question suivante : comment peut-on expliquer la recrudescence de la crise de la citoyenneté dans la ville de Kara et celle de Sokodé à l’ère de la démocratie participative ? E</w:t>
      </w:r>
      <w:r w:rsidR="00F217F7" w:rsidRPr="00874D1B">
        <w:rPr>
          <w:rFonts w:ascii="Arial Narrow" w:hAnsi="Arial Narrow" w:cs="Times New Roman"/>
          <w:sz w:val="24"/>
          <w:szCs w:val="24"/>
        </w:rPr>
        <w:t>lle vise à</w:t>
      </w:r>
      <w:r w:rsidR="00343FFE" w:rsidRPr="00874D1B">
        <w:rPr>
          <w:rFonts w:ascii="Arial Narrow" w:hAnsi="Arial Narrow" w:cs="Times New Roman"/>
          <w:sz w:val="24"/>
          <w:szCs w:val="24"/>
        </w:rPr>
        <w:t xml:space="preserve"> montrer comment l’incivisme des citadins de Kara et Sokodé engendre </w:t>
      </w:r>
      <w:r w:rsidR="00D26704" w:rsidRPr="00874D1B">
        <w:rPr>
          <w:rFonts w:ascii="Arial Narrow" w:hAnsi="Arial Narrow" w:cs="Times New Roman"/>
          <w:sz w:val="24"/>
          <w:szCs w:val="24"/>
        </w:rPr>
        <w:t xml:space="preserve">la crise de la citoyenneté. </w:t>
      </w:r>
    </w:p>
    <w:p w14:paraId="45B07C1D" w14:textId="207D0BB2" w:rsidR="00C54F63" w:rsidRPr="00874D1B" w:rsidRDefault="00C54F63" w:rsidP="00AF6231">
      <w:pPr>
        <w:spacing w:before="120" w:after="120" w:line="240" w:lineRule="auto"/>
        <w:jc w:val="both"/>
        <w:rPr>
          <w:rFonts w:ascii="Arial Narrow" w:eastAsia="Calibri" w:hAnsi="Arial Narrow" w:cs="Times New Roman"/>
          <w:b/>
          <w:sz w:val="24"/>
          <w:szCs w:val="24"/>
        </w:rPr>
      </w:pPr>
      <w:r w:rsidRPr="00874D1B">
        <w:rPr>
          <w:rFonts w:ascii="Arial Narrow" w:eastAsia="Calibri" w:hAnsi="Arial Narrow" w:cs="Times New Roman"/>
          <w:b/>
          <w:sz w:val="24"/>
          <w:szCs w:val="24"/>
        </w:rPr>
        <w:t>1. Considérati</w:t>
      </w:r>
      <w:r w:rsidR="00463852" w:rsidRPr="00874D1B">
        <w:rPr>
          <w:rFonts w:ascii="Arial Narrow" w:eastAsia="Calibri" w:hAnsi="Arial Narrow" w:cs="Times New Roman"/>
          <w:b/>
          <w:sz w:val="24"/>
          <w:szCs w:val="24"/>
        </w:rPr>
        <w:t>ons théorique et méthodologique</w:t>
      </w:r>
    </w:p>
    <w:p w14:paraId="1E963B01" w14:textId="57FF74E7" w:rsidR="00C54F63" w:rsidRPr="00874D1B" w:rsidRDefault="00C54F63" w:rsidP="00AF6231">
      <w:pPr>
        <w:spacing w:before="120" w:after="120" w:line="240" w:lineRule="auto"/>
        <w:jc w:val="both"/>
        <w:rPr>
          <w:rFonts w:ascii="Arial Narrow" w:eastAsia="Calibri" w:hAnsi="Arial Narrow" w:cs="Times New Roman"/>
          <w:b/>
          <w:sz w:val="24"/>
          <w:szCs w:val="24"/>
        </w:rPr>
      </w:pPr>
      <w:r w:rsidRPr="00874D1B">
        <w:rPr>
          <w:rFonts w:ascii="Arial Narrow" w:eastAsia="Calibri" w:hAnsi="Arial Narrow" w:cs="Times New Roman"/>
          <w:b/>
          <w:sz w:val="24"/>
          <w:szCs w:val="24"/>
        </w:rPr>
        <w:t>1.1</w:t>
      </w:r>
      <w:r w:rsidR="00AF6231">
        <w:rPr>
          <w:rFonts w:ascii="Arial Narrow" w:eastAsia="Calibri" w:hAnsi="Arial Narrow" w:cs="Times New Roman"/>
          <w:b/>
          <w:sz w:val="24"/>
          <w:szCs w:val="24"/>
        </w:rPr>
        <w:t xml:space="preserve">. </w:t>
      </w:r>
      <w:r w:rsidRPr="00874D1B">
        <w:rPr>
          <w:rFonts w:ascii="Arial Narrow" w:eastAsia="Calibri" w:hAnsi="Arial Narrow" w:cs="Times New Roman"/>
          <w:b/>
          <w:sz w:val="24"/>
          <w:szCs w:val="24"/>
        </w:rPr>
        <w:t>Positionnement théorique</w:t>
      </w:r>
    </w:p>
    <w:p w14:paraId="4D17C92B" w14:textId="1413FC08" w:rsidR="00C54F63" w:rsidRPr="00874D1B" w:rsidRDefault="00DB6C83" w:rsidP="00AF6231">
      <w:pPr>
        <w:spacing w:before="120" w:after="120" w:line="240" w:lineRule="auto"/>
        <w:jc w:val="both"/>
        <w:rPr>
          <w:rFonts w:ascii="Arial Narrow" w:eastAsia="Calibri" w:hAnsi="Arial Narrow" w:cs="Times New Roman"/>
          <w:sz w:val="24"/>
          <w:szCs w:val="24"/>
        </w:rPr>
      </w:pPr>
      <w:r w:rsidRPr="00874D1B">
        <w:rPr>
          <w:rFonts w:ascii="Arial Narrow" w:eastAsia="Calibri" w:hAnsi="Arial Narrow" w:cs="Times New Roman"/>
          <w:sz w:val="24"/>
          <w:szCs w:val="24"/>
        </w:rPr>
        <w:t xml:space="preserve">L'analyse et la discussion des </w:t>
      </w:r>
      <w:r w:rsidR="00DE25F0" w:rsidRPr="00874D1B">
        <w:rPr>
          <w:rFonts w:ascii="Arial Narrow" w:eastAsia="Calibri" w:hAnsi="Arial Narrow" w:cs="Times New Roman"/>
          <w:sz w:val="24"/>
          <w:szCs w:val="24"/>
        </w:rPr>
        <w:t>résultats</w:t>
      </w:r>
      <w:r w:rsidRPr="00874D1B">
        <w:rPr>
          <w:rFonts w:ascii="Arial Narrow" w:eastAsia="Calibri" w:hAnsi="Arial Narrow" w:cs="Times New Roman"/>
          <w:sz w:val="24"/>
          <w:szCs w:val="24"/>
        </w:rPr>
        <w:t xml:space="preserve"> de la présente recherche se feront à la lumière de</w:t>
      </w:r>
      <w:r w:rsidR="00874D1B" w:rsidRPr="00874D1B">
        <w:rPr>
          <w:rFonts w:ascii="Arial Narrow" w:eastAsia="Calibri" w:hAnsi="Arial Narrow" w:cs="Times New Roman"/>
          <w:sz w:val="24"/>
          <w:szCs w:val="24"/>
        </w:rPr>
        <w:t xml:space="preserve">s </w:t>
      </w:r>
      <w:r w:rsidRPr="00874D1B">
        <w:rPr>
          <w:rFonts w:ascii="Arial Narrow" w:eastAsia="Calibri" w:hAnsi="Arial Narrow" w:cs="Times New Roman"/>
          <w:sz w:val="24"/>
          <w:szCs w:val="24"/>
        </w:rPr>
        <w:t xml:space="preserve">théories de la ‘’vitre brisée’’ (J. Wilson et G. </w:t>
      </w:r>
      <w:proofErr w:type="spellStart"/>
      <w:r w:rsidRPr="00874D1B">
        <w:rPr>
          <w:rFonts w:ascii="Arial Narrow" w:eastAsia="Calibri" w:hAnsi="Arial Narrow" w:cs="Times New Roman"/>
          <w:sz w:val="24"/>
          <w:szCs w:val="24"/>
        </w:rPr>
        <w:t>Kelling</w:t>
      </w:r>
      <w:proofErr w:type="spellEnd"/>
      <w:r w:rsidRPr="00874D1B">
        <w:rPr>
          <w:rFonts w:ascii="Arial Narrow" w:eastAsia="Calibri" w:hAnsi="Arial Narrow" w:cs="Times New Roman"/>
          <w:sz w:val="24"/>
          <w:szCs w:val="24"/>
        </w:rPr>
        <w:t xml:space="preserve"> en </w:t>
      </w:r>
      <w:r w:rsidR="00874D1B" w:rsidRPr="00874D1B">
        <w:rPr>
          <w:rFonts w:ascii="Arial Narrow" w:eastAsia="Calibri" w:hAnsi="Arial Narrow" w:cs="Times New Roman"/>
          <w:sz w:val="24"/>
          <w:szCs w:val="24"/>
        </w:rPr>
        <w:t xml:space="preserve">1982) et celles du </w:t>
      </w:r>
      <w:r w:rsidRPr="00874D1B">
        <w:rPr>
          <w:rFonts w:ascii="Arial Narrow" w:eastAsia="Calibri" w:hAnsi="Arial Narrow" w:cs="Times New Roman"/>
          <w:sz w:val="24"/>
          <w:szCs w:val="24"/>
        </w:rPr>
        <w:t>sentiment d’efficacité personnelle d’A. Bandura (2003)</w:t>
      </w:r>
      <w:r w:rsidR="009F2818" w:rsidRPr="00874D1B">
        <w:rPr>
          <w:rFonts w:ascii="Arial Narrow" w:eastAsia="Calibri" w:hAnsi="Arial Narrow" w:cs="Times New Roman"/>
          <w:sz w:val="24"/>
          <w:szCs w:val="24"/>
        </w:rPr>
        <w:t>.</w:t>
      </w:r>
    </w:p>
    <w:p w14:paraId="248D5A5A" w14:textId="7E34B6A7" w:rsidR="00C54F63" w:rsidRPr="00874D1B" w:rsidRDefault="00C54F63" w:rsidP="00AF6231">
      <w:pPr>
        <w:spacing w:before="120" w:after="120" w:line="240" w:lineRule="auto"/>
        <w:jc w:val="both"/>
        <w:rPr>
          <w:rFonts w:ascii="Arial Narrow" w:eastAsia="Calibri" w:hAnsi="Arial Narrow" w:cs="Times New Roman"/>
          <w:b/>
          <w:sz w:val="24"/>
          <w:szCs w:val="24"/>
        </w:rPr>
      </w:pPr>
      <w:r w:rsidRPr="00874D1B">
        <w:rPr>
          <w:rFonts w:ascii="Arial Narrow" w:eastAsia="Calibri" w:hAnsi="Arial Narrow" w:cs="Times New Roman"/>
          <w:b/>
          <w:sz w:val="24"/>
          <w:szCs w:val="24"/>
        </w:rPr>
        <w:t>1.2</w:t>
      </w:r>
      <w:r w:rsidR="00AF6231">
        <w:rPr>
          <w:rFonts w:ascii="Arial Narrow" w:eastAsia="Calibri" w:hAnsi="Arial Narrow" w:cs="Times New Roman"/>
          <w:b/>
          <w:sz w:val="24"/>
          <w:szCs w:val="24"/>
        </w:rPr>
        <w:t>.</w:t>
      </w:r>
      <w:r w:rsidRPr="00874D1B">
        <w:rPr>
          <w:rFonts w:ascii="Arial Narrow" w:eastAsia="Calibri" w:hAnsi="Arial Narrow" w:cs="Times New Roman"/>
          <w:b/>
          <w:sz w:val="24"/>
          <w:szCs w:val="24"/>
        </w:rPr>
        <w:t xml:space="preserve"> Considérations méthodologiques</w:t>
      </w:r>
    </w:p>
    <w:p w14:paraId="3513739C" w14:textId="6FAE34F2" w:rsidR="00A57620" w:rsidRPr="00874D1B" w:rsidRDefault="00C54F63" w:rsidP="00AF6231">
      <w:pPr>
        <w:spacing w:before="120" w:after="120" w:line="240" w:lineRule="auto"/>
        <w:jc w:val="both"/>
        <w:rPr>
          <w:rFonts w:ascii="Arial Narrow" w:hAnsi="Arial Narrow" w:cs="Times New Roman"/>
          <w:sz w:val="24"/>
          <w:szCs w:val="24"/>
        </w:rPr>
      </w:pPr>
      <w:r w:rsidRPr="00874D1B">
        <w:rPr>
          <w:rFonts w:ascii="Arial Narrow" w:hAnsi="Arial Narrow" w:cs="Times New Roman"/>
          <w:sz w:val="24"/>
          <w:szCs w:val="24"/>
        </w:rPr>
        <w:t>En vue de</w:t>
      </w:r>
      <w:r w:rsidRPr="00874D1B">
        <w:rPr>
          <w:rFonts w:ascii="Arial Narrow" w:eastAsia="Calibri" w:hAnsi="Arial Narrow" w:cs="Times New Roman"/>
          <w:b/>
          <w:sz w:val="24"/>
          <w:szCs w:val="24"/>
        </w:rPr>
        <w:t xml:space="preserve"> </w:t>
      </w:r>
      <w:r w:rsidRPr="00874D1B">
        <w:rPr>
          <w:rFonts w:ascii="Arial Narrow" w:hAnsi="Arial Narrow" w:cs="Times New Roman"/>
          <w:sz w:val="24"/>
          <w:szCs w:val="24"/>
        </w:rPr>
        <w:t>montrer comment l’incivisme des citadins de Kara et Sokodé contribue à la construction de la crise de la citoyenneté, la présente recherche combine l’analyse documentaire, la méthode quantitative par l’administration d’un questionnaire à 200 citadins répartis équitablement dans chacune des deux villes, et les entretiens individuels avec les personnes ressources.</w:t>
      </w:r>
      <w:r w:rsidR="00087C7A" w:rsidRPr="00874D1B">
        <w:rPr>
          <w:rFonts w:ascii="Arial Narrow" w:hAnsi="Arial Narrow" w:cs="Times New Roman"/>
          <w:sz w:val="24"/>
          <w:szCs w:val="24"/>
        </w:rPr>
        <w:t xml:space="preserve"> </w:t>
      </w:r>
      <w:r w:rsidR="00FF26F7" w:rsidRPr="00874D1B">
        <w:rPr>
          <w:rFonts w:ascii="Arial Narrow" w:hAnsi="Arial Narrow" w:cs="Times New Roman"/>
          <w:sz w:val="24"/>
          <w:szCs w:val="24"/>
        </w:rPr>
        <w:t>Compte tenu du fait que la recherche aborde la question de la citoyenneté, l</w:t>
      </w:r>
      <w:r w:rsidRPr="00874D1B">
        <w:rPr>
          <w:rFonts w:ascii="Arial Narrow" w:hAnsi="Arial Narrow" w:cs="Times New Roman"/>
          <w:sz w:val="24"/>
          <w:szCs w:val="24"/>
        </w:rPr>
        <w:t>a col</w:t>
      </w:r>
      <w:r w:rsidR="00FF26F7" w:rsidRPr="00874D1B">
        <w:rPr>
          <w:rFonts w:ascii="Arial Narrow" w:hAnsi="Arial Narrow" w:cs="Times New Roman"/>
          <w:sz w:val="24"/>
          <w:szCs w:val="24"/>
        </w:rPr>
        <w:t>lecte des données quantitatives a opté pour</w:t>
      </w:r>
      <w:r w:rsidRPr="00874D1B">
        <w:rPr>
          <w:rFonts w:ascii="Arial Narrow" w:hAnsi="Arial Narrow" w:cs="Times New Roman"/>
          <w:sz w:val="24"/>
          <w:szCs w:val="24"/>
        </w:rPr>
        <w:t xml:space="preserve"> l’échantillonnage à choix raisonné</w:t>
      </w:r>
      <w:r w:rsidR="00FF26F7" w:rsidRPr="00874D1B">
        <w:rPr>
          <w:rFonts w:ascii="Arial Narrow" w:hAnsi="Arial Narrow" w:cs="Times New Roman"/>
          <w:sz w:val="24"/>
          <w:szCs w:val="24"/>
        </w:rPr>
        <w:t xml:space="preserve"> des enquêtés</w:t>
      </w:r>
      <w:r w:rsidR="00A57620" w:rsidRPr="00874D1B">
        <w:rPr>
          <w:rFonts w:ascii="Arial Narrow" w:hAnsi="Arial Narrow" w:cs="Times New Roman"/>
          <w:sz w:val="24"/>
          <w:szCs w:val="24"/>
        </w:rPr>
        <w:t xml:space="preserve"> repartis dans les divers quartiers des deux villes,</w:t>
      </w:r>
      <w:r w:rsidR="00FF26F7" w:rsidRPr="00874D1B">
        <w:rPr>
          <w:rFonts w:ascii="Arial Narrow" w:hAnsi="Arial Narrow" w:cs="Times New Roman"/>
          <w:sz w:val="24"/>
          <w:szCs w:val="24"/>
        </w:rPr>
        <w:t xml:space="preserve"> en s’assurant qu’ils aient au moins 18 ans qui est l’âge de la majorité au Togo</w:t>
      </w:r>
      <w:r w:rsidRPr="00874D1B">
        <w:rPr>
          <w:rFonts w:ascii="Arial Narrow" w:hAnsi="Arial Narrow" w:cs="Times New Roman"/>
          <w:sz w:val="24"/>
          <w:szCs w:val="24"/>
        </w:rPr>
        <w:t xml:space="preserve">. </w:t>
      </w:r>
      <w:r w:rsidR="00A57620" w:rsidRPr="00874D1B">
        <w:rPr>
          <w:rFonts w:ascii="Arial Narrow" w:hAnsi="Arial Narrow" w:cs="Times New Roman"/>
          <w:sz w:val="24"/>
          <w:szCs w:val="24"/>
        </w:rPr>
        <w:t>A</w:t>
      </w:r>
      <w:r w:rsidR="000D6757">
        <w:rPr>
          <w:rFonts w:ascii="Arial Narrow" w:hAnsi="Arial Narrow" w:cs="Times New Roman"/>
          <w:sz w:val="24"/>
          <w:szCs w:val="24"/>
        </w:rPr>
        <w:t>u</w:t>
      </w:r>
      <w:r w:rsidR="00087C7A" w:rsidRPr="00874D1B">
        <w:rPr>
          <w:rFonts w:ascii="Arial Narrow" w:hAnsi="Arial Narrow" w:cs="Times New Roman"/>
          <w:sz w:val="24"/>
          <w:szCs w:val="24"/>
        </w:rPr>
        <w:t xml:space="preserve"> total 82 femmes (soit 40 à Sokodé et 42 à Kara) et 118 hommes (60 à Sokodé et 58 à Kara), ont été interrogés.</w:t>
      </w:r>
      <w:r w:rsidR="00DA19BD" w:rsidRPr="00874D1B">
        <w:rPr>
          <w:rFonts w:ascii="Arial Narrow" w:hAnsi="Arial Narrow" w:cs="Times New Roman"/>
          <w:sz w:val="24"/>
          <w:szCs w:val="24"/>
        </w:rPr>
        <w:t xml:space="preserve"> Les données quantitatives ont par la suite été traitées sous SPSS 21</w:t>
      </w:r>
      <w:r w:rsidR="002616CE">
        <w:rPr>
          <w:rFonts w:ascii="Arial Narrow" w:hAnsi="Arial Narrow" w:cs="Times New Roman"/>
          <w:sz w:val="24"/>
          <w:szCs w:val="24"/>
        </w:rPr>
        <w:t>.0</w:t>
      </w:r>
      <w:r w:rsidR="00DA19BD" w:rsidRPr="00874D1B">
        <w:rPr>
          <w:rFonts w:ascii="Arial Narrow" w:hAnsi="Arial Narrow" w:cs="Times New Roman"/>
          <w:sz w:val="24"/>
          <w:szCs w:val="24"/>
        </w:rPr>
        <w:t>, puis traduites sous forme de tableaux et graphiques en vue de leur analyse.</w:t>
      </w:r>
    </w:p>
    <w:p w14:paraId="628FC9BB" w14:textId="0C4DFE76" w:rsidR="00C54F63" w:rsidRPr="00874D1B" w:rsidRDefault="00087C7A" w:rsidP="00AF6231">
      <w:pPr>
        <w:spacing w:before="120" w:after="120" w:line="240" w:lineRule="auto"/>
        <w:jc w:val="both"/>
        <w:rPr>
          <w:rFonts w:ascii="Arial Narrow" w:eastAsia="SimSun" w:hAnsi="Arial Narrow" w:cs="Times New Roman"/>
          <w:kern w:val="2"/>
          <w:sz w:val="24"/>
          <w:szCs w:val="20"/>
          <w:lang w:eastAsia="zh-CN"/>
        </w:rPr>
      </w:pPr>
      <w:r w:rsidRPr="00874D1B">
        <w:rPr>
          <w:rFonts w:ascii="Arial Narrow" w:eastAsia="SimSun" w:hAnsi="Arial Narrow" w:cs="Times New Roman"/>
          <w:kern w:val="2"/>
          <w:sz w:val="24"/>
          <w:szCs w:val="24"/>
          <w:lang w:eastAsia="zh-CN"/>
        </w:rPr>
        <w:t xml:space="preserve">S’agissant de la méthode qualitative, </w:t>
      </w:r>
      <w:r w:rsidRPr="00874D1B">
        <w:rPr>
          <w:rFonts w:ascii="Arial Narrow" w:eastAsia="SimSun" w:hAnsi="Arial Narrow" w:cs="Times New Roman"/>
          <w:kern w:val="2"/>
          <w:sz w:val="24"/>
          <w:szCs w:val="20"/>
          <w:lang w:eastAsia="zh-CN"/>
        </w:rPr>
        <w:t>un</w:t>
      </w:r>
      <w:r w:rsidR="00F00C02" w:rsidRPr="00874D1B">
        <w:rPr>
          <w:rFonts w:ascii="Arial Narrow" w:eastAsia="SimSun" w:hAnsi="Arial Narrow" w:cs="Times New Roman"/>
          <w:kern w:val="2"/>
          <w:sz w:val="24"/>
          <w:szCs w:val="20"/>
          <w:lang w:eastAsia="zh-CN"/>
        </w:rPr>
        <w:t>e</w:t>
      </w:r>
      <w:r w:rsidRPr="00874D1B">
        <w:rPr>
          <w:rFonts w:ascii="Arial Narrow" w:eastAsia="SimSun" w:hAnsi="Arial Narrow" w:cs="Times New Roman"/>
          <w:kern w:val="2"/>
          <w:sz w:val="24"/>
          <w:szCs w:val="20"/>
          <w:lang w:eastAsia="zh-CN"/>
        </w:rPr>
        <w:t xml:space="preserve"> dizaine d’</w:t>
      </w:r>
      <w:r w:rsidR="00C54F63" w:rsidRPr="00874D1B">
        <w:rPr>
          <w:rFonts w:ascii="Arial Narrow" w:eastAsia="SimSun" w:hAnsi="Arial Narrow" w:cs="Times New Roman"/>
          <w:kern w:val="2"/>
          <w:sz w:val="24"/>
          <w:szCs w:val="20"/>
          <w:lang w:eastAsia="zh-CN"/>
        </w:rPr>
        <w:t>entretiens</w:t>
      </w:r>
      <w:r w:rsidR="00F00C02" w:rsidRPr="00874D1B">
        <w:rPr>
          <w:rFonts w:ascii="Arial Narrow" w:eastAsia="SimSun" w:hAnsi="Arial Narrow" w:cs="Times New Roman"/>
          <w:kern w:val="2"/>
          <w:sz w:val="24"/>
          <w:szCs w:val="20"/>
          <w:lang w:eastAsia="zh-CN"/>
        </w:rPr>
        <w:t xml:space="preserve"> individuels approfondis ont été réalisés dans chacune des deux villes</w:t>
      </w:r>
      <w:r w:rsidR="00C54F63" w:rsidRPr="00874D1B">
        <w:rPr>
          <w:rFonts w:ascii="Arial Narrow" w:eastAsia="SimSun" w:hAnsi="Arial Narrow" w:cs="Times New Roman"/>
          <w:kern w:val="2"/>
          <w:sz w:val="24"/>
          <w:szCs w:val="20"/>
          <w:lang w:eastAsia="zh-CN"/>
        </w:rPr>
        <w:t xml:space="preserve"> avec </w:t>
      </w:r>
      <w:r w:rsidRPr="00874D1B">
        <w:rPr>
          <w:rFonts w:ascii="Arial Narrow" w:eastAsia="SimSun" w:hAnsi="Arial Narrow" w:cs="Times New Roman"/>
          <w:kern w:val="2"/>
          <w:sz w:val="24"/>
          <w:szCs w:val="20"/>
          <w:lang w:eastAsia="zh-CN"/>
        </w:rPr>
        <w:t>les</w:t>
      </w:r>
      <w:r w:rsidR="00C54F63" w:rsidRPr="00874D1B">
        <w:rPr>
          <w:rFonts w:ascii="Arial Narrow" w:eastAsia="SimSun" w:hAnsi="Arial Narrow" w:cs="Times New Roman"/>
          <w:kern w:val="2"/>
          <w:sz w:val="24"/>
          <w:szCs w:val="20"/>
          <w:lang w:eastAsia="zh-CN"/>
        </w:rPr>
        <w:t xml:space="preserve"> personnes ressources</w:t>
      </w:r>
      <w:r w:rsidR="00F00C02" w:rsidRPr="00874D1B">
        <w:rPr>
          <w:rFonts w:ascii="Arial Narrow" w:eastAsia="SimSun" w:hAnsi="Arial Narrow" w:cs="Times New Roman"/>
          <w:kern w:val="2"/>
          <w:sz w:val="24"/>
          <w:szCs w:val="20"/>
          <w:lang w:eastAsia="zh-CN"/>
        </w:rPr>
        <w:t xml:space="preserve"> dont des</w:t>
      </w:r>
      <w:r w:rsidR="00C54F63" w:rsidRPr="00874D1B">
        <w:rPr>
          <w:rFonts w:ascii="Arial Narrow" w:eastAsia="SimSun" w:hAnsi="Arial Narrow" w:cs="Times New Roman"/>
          <w:kern w:val="2"/>
          <w:sz w:val="24"/>
          <w:szCs w:val="20"/>
          <w:lang w:eastAsia="zh-CN"/>
        </w:rPr>
        <w:t xml:space="preserve"> journaliste</w:t>
      </w:r>
      <w:r w:rsidR="00F00C02" w:rsidRPr="00874D1B">
        <w:rPr>
          <w:rFonts w:ascii="Arial Narrow" w:eastAsia="SimSun" w:hAnsi="Arial Narrow" w:cs="Times New Roman"/>
          <w:kern w:val="2"/>
          <w:sz w:val="24"/>
          <w:szCs w:val="20"/>
          <w:lang w:eastAsia="zh-CN"/>
        </w:rPr>
        <w:t>s</w:t>
      </w:r>
      <w:r w:rsidR="00C54F63" w:rsidRPr="00874D1B">
        <w:rPr>
          <w:rFonts w:ascii="Arial Narrow" w:eastAsia="SimSun" w:hAnsi="Arial Narrow" w:cs="Times New Roman"/>
          <w:kern w:val="2"/>
          <w:sz w:val="24"/>
          <w:szCs w:val="20"/>
          <w:lang w:eastAsia="zh-CN"/>
        </w:rPr>
        <w:t xml:space="preserve">, </w:t>
      </w:r>
      <w:r w:rsidR="00F00C02" w:rsidRPr="00874D1B">
        <w:rPr>
          <w:rFonts w:ascii="Arial Narrow" w:eastAsia="SimSun" w:hAnsi="Arial Narrow" w:cs="Times New Roman"/>
          <w:kern w:val="2"/>
          <w:sz w:val="24"/>
          <w:szCs w:val="20"/>
          <w:lang w:eastAsia="zh-CN"/>
        </w:rPr>
        <w:t>des</w:t>
      </w:r>
      <w:r w:rsidR="00C54F63" w:rsidRPr="00874D1B">
        <w:rPr>
          <w:rFonts w:ascii="Arial Narrow" w:eastAsia="SimSun" w:hAnsi="Arial Narrow" w:cs="Times New Roman"/>
          <w:kern w:val="2"/>
          <w:sz w:val="24"/>
          <w:szCs w:val="20"/>
          <w:lang w:eastAsia="zh-CN"/>
        </w:rPr>
        <w:t xml:space="preserve"> conseiller</w:t>
      </w:r>
      <w:r w:rsidR="00F00C02" w:rsidRPr="00874D1B">
        <w:rPr>
          <w:rFonts w:ascii="Arial Narrow" w:eastAsia="SimSun" w:hAnsi="Arial Narrow" w:cs="Times New Roman"/>
          <w:kern w:val="2"/>
          <w:sz w:val="24"/>
          <w:szCs w:val="20"/>
          <w:lang w:eastAsia="zh-CN"/>
        </w:rPr>
        <w:t>s municipaux</w:t>
      </w:r>
      <w:r w:rsidR="00C54F63" w:rsidRPr="00874D1B">
        <w:rPr>
          <w:rFonts w:ascii="Arial Narrow" w:eastAsia="SimSun" w:hAnsi="Arial Narrow" w:cs="Times New Roman"/>
          <w:kern w:val="2"/>
          <w:sz w:val="24"/>
          <w:szCs w:val="20"/>
          <w:lang w:eastAsia="zh-CN"/>
        </w:rPr>
        <w:t xml:space="preserve">, </w:t>
      </w:r>
      <w:r w:rsidR="00F00C02" w:rsidRPr="00874D1B">
        <w:rPr>
          <w:rFonts w:ascii="Arial Narrow" w:eastAsia="SimSun" w:hAnsi="Arial Narrow" w:cs="Times New Roman"/>
          <w:kern w:val="2"/>
          <w:sz w:val="24"/>
          <w:szCs w:val="20"/>
          <w:lang w:eastAsia="zh-CN"/>
        </w:rPr>
        <w:t>des</w:t>
      </w:r>
      <w:r w:rsidR="00C54F63" w:rsidRPr="00874D1B">
        <w:rPr>
          <w:rFonts w:ascii="Arial Narrow" w:eastAsia="SimSun" w:hAnsi="Arial Narrow" w:cs="Times New Roman"/>
          <w:kern w:val="2"/>
          <w:sz w:val="24"/>
          <w:szCs w:val="20"/>
          <w:lang w:eastAsia="zh-CN"/>
        </w:rPr>
        <w:t xml:space="preserve"> responsable</w:t>
      </w:r>
      <w:r w:rsidR="00044E4B" w:rsidRPr="00044E4B">
        <w:rPr>
          <w:rFonts w:ascii="Arial Narrow" w:eastAsia="SimSun" w:hAnsi="Arial Narrow" w:cs="Times New Roman"/>
          <w:kern w:val="2"/>
          <w:sz w:val="24"/>
          <w:szCs w:val="20"/>
          <w:lang w:eastAsia="zh-CN"/>
        </w:rPr>
        <w:t>s</w:t>
      </w:r>
      <w:r w:rsidR="00C54F63" w:rsidRPr="00874D1B">
        <w:rPr>
          <w:rFonts w:ascii="Arial Narrow" w:eastAsia="SimSun" w:hAnsi="Arial Narrow" w:cs="Times New Roman"/>
          <w:kern w:val="2"/>
          <w:sz w:val="24"/>
          <w:szCs w:val="20"/>
          <w:lang w:eastAsia="zh-CN"/>
        </w:rPr>
        <w:t xml:space="preserve"> de la</w:t>
      </w:r>
      <w:r w:rsidR="00F00C02" w:rsidRPr="00874D1B">
        <w:rPr>
          <w:rFonts w:ascii="Arial Narrow" w:eastAsia="SimSun" w:hAnsi="Arial Narrow" w:cs="Times New Roman"/>
          <w:kern w:val="2"/>
          <w:sz w:val="24"/>
          <w:szCs w:val="20"/>
          <w:lang w:eastAsia="zh-CN"/>
        </w:rPr>
        <w:t xml:space="preserve"> société civile, des membres de CDQ, des enseignants et des </w:t>
      </w:r>
      <w:r w:rsidR="00874D1B" w:rsidRPr="00874D1B">
        <w:rPr>
          <w:rFonts w:ascii="Arial Narrow" w:eastAsia="SimSun" w:hAnsi="Arial Narrow" w:cs="Times New Roman"/>
          <w:kern w:val="2"/>
          <w:sz w:val="24"/>
          <w:szCs w:val="20"/>
          <w:lang w:eastAsia="zh-CN"/>
        </w:rPr>
        <w:t>gardiens</w:t>
      </w:r>
      <w:r w:rsidR="00F00C02" w:rsidRPr="00874D1B">
        <w:rPr>
          <w:rFonts w:ascii="Arial Narrow" w:eastAsia="SimSun" w:hAnsi="Arial Narrow" w:cs="Times New Roman"/>
          <w:kern w:val="2"/>
          <w:sz w:val="24"/>
          <w:szCs w:val="20"/>
          <w:lang w:eastAsia="zh-CN"/>
        </w:rPr>
        <w:t xml:space="preserve"> des us et coutumes. </w:t>
      </w:r>
      <w:r w:rsidR="00F00C02" w:rsidRPr="00874D1B">
        <w:rPr>
          <w:rFonts w:ascii="Arial Narrow" w:hAnsi="Arial Narrow" w:cs="Times New Roman"/>
          <w:color w:val="000000"/>
          <w:sz w:val="24"/>
          <w:szCs w:val="24"/>
        </w:rPr>
        <w:t>Les informations ont été préalablement enregistrées sur le téléphone portable, puis transcrites en français en utilisant une analyse thématique de contenu à l’aide du processus de codage déductif conformément à la méthode de traitement des informations qualitatives</w:t>
      </w:r>
      <w:r w:rsidR="00CD3EDB" w:rsidRPr="00874D1B">
        <w:rPr>
          <w:rFonts w:ascii="Arial Narrow" w:hAnsi="Arial Narrow" w:cs="Times New Roman"/>
          <w:color w:val="000000"/>
          <w:sz w:val="24"/>
          <w:szCs w:val="24"/>
        </w:rPr>
        <w:t>.</w:t>
      </w:r>
    </w:p>
    <w:p w14:paraId="131733F9" w14:textId="689D9104" w:rsidR="00DF663B" w:rsidRPr="00BD33C4" w:rsidRDefault="00DF663B" w:rsidP="00AF6231">
      <w:pPr>
        <w:spacing w:before="120" w:after="120" w:line="240" w:lineRule="auto"/>
        <w:jc w:val="both"/>
        <w:rPr>
          <w:rFonts w:ascii="Arial Narrow" w:eastAsia="Calibri" w:hAnsi="Arial Narrow" w:cs="Times New Roman"/>
          <w:b/>
          <w:sz w:val="24"/>
          <w:szCs w:val="24"/>
        </w:rPr>
      </w:pPr>
      <w:r w:rsidRPr="00BD33C4">
        <w:rPr>
          <w:rFonts w:ascii="Arial Narrow" w:eastAsia="Calibri" w:hAnsi="Arial Narrow" w:cs="Times New Roman"/>
          <w:b/>
          <w:sz w:val="24"/>
          <w:szCs w:val="24"/>
        </w:rPr>
        <w:t>2</w:t>
      </w:r>
      <w:r w:rsidR="00AF6231">
        <w:rPr>
          <w:rFonts w:ascii="Arial Narrow" w:eastAsia="Calibri" w:hAnsi="Arial Narrow" w:cs="Times New Roman"/>
          <w:b/>
          <w:sz w:val="24"/>
          <w:szCs w:val="24"/>
        </w:rPr>
        <w:t>.</w:t>
      </w:r>
      <w:r w:rsidRPr="00BD33C4">
        <w:rPr>
          <w:rFonts w:ascii="Arial Narrow" w:eastAsia="Calibri" w:hAnsi="Arial Narrow" w:cs="Times New Roman"/>
          <w:b/>
          <w:sz w:val="24"/>
          <w:szCs w:val="24"/>
        </w:rPr>
        <w:t xml:space="preserve"> Résultats</w:t>
      </w:r>
    </w:p>
    <w:p w14:paraId="0239592A" w14:textId="22473C9B" w:rsidR="00973620" w:rsidRPr="00BD33C4" w:rsidRDefault="00973620" w:rsidP="00AF6231">
      <w:pPr>
        <w:spacing w:before="120" w:after="120" w:line="240" w:lineRule="auto"/>
        <w:jc w:val="both"/>
        <w:rPr>
          <w:rFonts w:ascii="Arial Narrow" w:hAnsi="Arial Narrow" w:cs="Times New Roman"/>
          <w:sz w:val="24"/>
          <w:szCs w:val="24"/>
        </w:rPr>
      </w:pPr>
      <w:r w:rsidRPr="00BD33C4">
        <w:rPr>
          <w:rFonts w:ascii="Arial Narrow" w:hAnsi="Arial Narrow" w:cs="Times New Roman"/>
          <w:sz w:val="24"/>
          <w:szCs w:val="24"/>
        </w:rPr>
        <w:t>Les résultats sont présentés d’abord, sous l’angle des manifestations de l’incivisme</w:t>
      </w:r>
      <w:r w:rsidR="00874D1B">
        <w:rPr>
          <w:rFonts w:ascii="Arial Narrow" w:hAnsi="Arial Narrow" w:cs="Times New Roman"/>
          <w:sz w:val="24"/>
          <w:szCs w:val="24"/>
        </w:rPr>
        <w:t xml:space="preserve"> urbain</w:t>
      </w:r>
      <w:r w:rsidRPr="00BD33C4">
        <w:rPr>
          <w:rFonts w:ascii="Arial Narrow" w:hAnsi="Arial Narrow" w:cs="Times New Roman"/>
          <w:sz w:val="24"/>
          <w:szCs w:val="24"/>
        </w:rPr>
        <w:t xml:space="preserve">, puis, sous l’angle de la crise de la citoyenneté qui constitue la conséquence de l’incivisme. </w:t>
      </w:r>
    </w:p>
    <w:p w14:paraId="3B181B2D" w14:textId="1706F572" w:rsidR="00973620" w:rsidRPr="00BD33C4" w:rsidRDefault="00DF663B" w:rsidP="00AF6231">
      <w:pPr>
        <w:spacing w:before="120" w:after="120" w:line="240" w:lineRule="auto"/>
        <w:jc w:val="both"/>
        <w:rPr>
          <w:rFonts w:ascii="Arial Narrow" w:hAnsi="Arial Narrow" w:cs="Times New Roman"/>
          <w:b/>
          <w:sz w:val="24"/>
          <w:szCs w:val="24"/>
        </w:rPr>
      </w:pPr>
      <w:r w:rsidRPr="00BD33C4">
        <w:rPr>
          <w:rFonts w:ascii="Arial Narrow" w:eastAsia="Calibri" w:hAnsi="Arial Narrow" w:cs="Times New Roman"/>
          <w:b/>
          <w:sz w:val="24"/>
          <w:szCs w:val="24"/>
        </w:rPr>
        <w:t>2.1</w:t>
      </w:r>
      <w:r w:rsidR="00AF6231">
        <w:rPr>
          <w:rFonts w:ascii="Arial Narrow" w:eastAsia="Calibri" w:hAnsi="Arial Narrow" w:cs="Times New Roman"/>
          <w:b/>
          <w:sz w:val="24"/>
          <w:szCs w:val="24"/>
        </w:rPr>
        <w:t>.</w:t>
      </w:r>
      <w:r w:rsidRPr="00BD33C4">
        <w:rPr>
          <w:rFonts w:ascii="Arial Narrow" w:eastAsia="Calibri" w:hAnsi="Arial Narrow" w:cs="Times New Roman"/>
          <w:b/>
          <w:sz w:val="24"/>
          <w:szCs w:val="24"/>
        </w:rPr>
        <w:t xml:space="preserve"> Les </w:t>
      </w:r>
      <w:r w:rsidR="00973620" w:rsidRPr="00BD33C4">
        <w:rPr>
          <w:rFonts w:ascii="Arial Narrow" w:hAnsi="Arial Narrow" w:cs="Times New Roman"/>
          <w:b/>
          <w:sz w:val="24"/>
          <w:szCs w:val="24"/>
        </w:rPr>
        <w:t>Manifestations de l’incivisme urbain à Kara et à Sokodé</w:t>
      </w:r>
    </w:p>
    <w:p w14:paraId="7EFE70F0" w14:textId="6CBD1DE5" w:rsidR="0021113F" w:rsidRPr="00BD33C4" w:rsidRDefault="00874D1B" w:rsidP="00AF6231">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Elles sont appréhendées</w:t>
      </w:r>
      <w:r w:rsidR="0021113F" w:rsidRPr="00BD33C4">
        <w:rPr>
          <w:rFonts w:ascii="Arial Narrow" w:hAnsi="Arial Narrow" w:cs="Times New Roman"/>
          <w:sz w:val="24"/>
          <w:szCs w:val="24"/>
        </w:rPr>
        <w:t xml:space="preserve"> à partir des variables telles que la corruption, le boycott lors du vote, les déterminants du choix de candidats lors d’une élection, les formes inciviques de contestations, l'irrespect de l'environnement, la crise de confiance dans les institutions publiques, les insultes dans les espaces publics, le niveau de solidarité entre les citoyens.</w:t>
      </w:r>
    </w:p>
    <w:p w14:paraId="6948B8AC" w14:textId="023F9137" w:rsidR="00DF663B" w:rsidRPr="00BD33C4" w:rsidRDefault="00973620" w:rsidP="00AF6231">
      <w:pPr>
        <w:spacing w:before="120" w:after="120" w:line="240" w:lineRule="auto"/>
        <w:jc w:val="both"/>
        <w:rPr>
          <w:rFonts w:ascii="Arial Narrow" w:eastAsia="Calibri" w:hAnsi="Arial Narrow" w:cs="Times New Roman"/>
          <w:b/>
          <w:sz w:val="24"/>
          <w:szCs w:val="24"/>
        </w:rPr>
      </w:pPr>
      <w:r w:rsidRPr="00BD33C4">
        <w:rPr>
          <w:rFonts w:ascii="Arial Narrow" w:eastAsia="Calibri" w:hAnsi="Arial Narrow" w:cs="Times New Roman"/>
          <w:b/>
          <w:sz w:val="24"/>
          <w:szCs w:val="24"/>
        </w:rPr>
        <w:t>2</w:t>
      </w:r>
      <w:r w:rsidR="00DF663B" w:rsidRPr="00BD33C4">
        <w:rPr>
          <w:rFonts w:ascii="Arial Narrow" w:eastAsia="Calibri" w:hAnsi="Arial Narrow" w:cs="Times New Roman"/>
          <w:b/>
          <w:sz w:val="24"/>
          <w:szCs w:val="24"/>
        </w:rPr>
        <w:t>.1.1. La corruption : un élément important de la crise de la citoyenneté</w:t>
      </w:r>
    </w:p>
    <w:p w14:paraId="63CFC374" w14:textId="5DE2725E" w:rsidR="00007110" w:rsidRDefault="00007110" w:rsidP="00AF6231">
      <w:pPr>
        <w:autoSpaceDE w:val="0"/>
        <w:autoSpaceDN w:val="0"/>
        <w:adjustRightInd w:val="0"/>
        <w:spacing w:after="0" w:line="240" w:lineRule="auto"/>
        <w:jc w:val="both"/>
        <w:rPr>
          <w:rFonts w:ascii="Arial Narrow" w:hAnsi="Arial Narrow" w:cs="Times New Roman"/>
          <w:sz w:val="24"/>
          <w:szCs w:val="24"/>
        </w:rPr>
      </w:pPr>
      <w:r w:rsidRPr="00BD33C4">
        <w:rPr>
          <w:rFonts w:ascii="Arial Narrow" w:hAnsi="Arial Narrow" w:cs="Times New Roman"/>
          <w:sz w:val="24"/>
          <w:szCs w:val="24"/>
        </w:rPr>
        <w:t xml:space="preserve">Le Tableau </w:t>
      </w:r>
      <w:r w:rsidR="008B6A22">
        <w:rPr>
          <w:rFonts w:ascii="Arial Narrow" w:hAnsi="Arial Narrow" w:cs="Times New Roman"/>
          <w:sz w:val="24"/>
          <w:szCs w:val="24"/>
        </w:rPr>
        <w:t>1</w:t>
      </w:r>
      <w:r w:rsidR="008B6A22" w:rsidRPr="00BD33C4">
        <w:rPr>
          <w:rFonts w:ascii="Arial Narrow" w:hAnsi="Arial Narrow" w:cs="Times New Roman"/>
          <w:sz w:val="24"/>
          <w:szCs w:val="24"/>
        </w:rPr>
        <w:t xml:space="preserve"> </w:t>
      </w:r>
      <w:r w:rsidRPr="00BD33C4">
        <w:rPr>
          <w:rFonts w:ascii="Arial Narrow" w:hAnsi="Arial Narrow" w:cs="Times New Roman"/>
          <w:sz w:val="24"/>
          <w:szCs w:val="24"/>
        </w:rPr>
        <w:t>montre</w:t>
      </w:r>
      <w:r w:rsidR="00DF663B" w:rsidRPr="00BD33C4">
        <w:rPr>
          <w:rFonts w:ascii="Arial Narrow" w:hAnsi="Arial Narrow" w:cs="Times New Roman"/>
          <w:sz w:val="24"/>
          <w:szCs w:val="24"/>
        </w:rPr>
        <w:t xml:space="preserve"> que 57% </w:t>
      </w:r>
      <w:r w:rsidRPr="00BD33C4">
        <w:rPr>
          <w:rFonts w:ascii="Arial Narrow" w:hAnsi="Arial Narrow" w:cs="Times New Roman"/>
          <w:sz w:val="24"/>
          <w:szCs w:val="24"/>
        </w:rPr>
        <w:t xml:space="preserve">des enquêté affirment que la corruption </w:t>
      </w:r>
      <w:r w:rsidR="00DF663B" w:rsidRPr="00BD33C4">
        <w:rPr>
          <w:rFonts w:ascii="Arial Narrow" w:hAnsi="Arial Narrow" w:cs="Times New Roman"/>
          <w:sz w:val="24"/>
          <w:szCs w:val="24"/>
        </w:rPr>
        <w:t xml:space="preserve">se manifeste par le favoritisme ; 33,5% pensent que c’est par l’irrespect de l’éthique et de la déontologie chez les travailleurs ; </w:t>
      </w:r>
      <w:r w:rsidRPr="00BD33C4">
        <w:rPr>
          <w:rFonts w:ascii="Arial Narrow" w:hAnsi="Arial Narrow" w:cs="Times New Roman"/>
          <w:sz w:val="24"/>
          <w:szCs w:val="24"/>
        </w:rPr>
        <w:t xml:space="preserve">tandis que </w:t>
      </w:r>
      <w:r w:rsidRPr="00BD33C4">
        <w:rPr>
          <w:rFonts w:ascii="Arial Narrow" w:hAnsi="Arial Narrow" w:cs="Times New Roman"/>
          <w:sz w:val="24"/>
          <w:szCs w:val="24"/>
        </w:rPr>
        <w:lastRenderedPageBreak/>
        <w:t>4,9</w:t>
      </w:r>
      <w:r w:rsidR="00DF663B" w:rsidRPr="00BD33C4">
        <w:rPr>
          <w:rFonts w:ascii="Arial Narrow" w:hAnsi="Arial Narrow" w:cs="Times New Roman"/>
          <w:sz w:val="24"/>
          <w:szCs w:val="24"/>
        </w:rPr>
        <w:t xml:space="preserve">% pensent que c’est par le favoritisme et le népotisme. </w:t>
      </w:r>
      <w:r w:rsidRPr="00BD33C4">
        <w:rPr>
          <w:rFonts w:ascii="Arial Narrow" w:hAnsi="Arial Narrow" w:cs="Times New Roman"/>
          <w:sz w:val="24"/>
          <w:szCs w:val="24"/>
        </w:rPr>
        <w:t>Il ressort que le favoritisme est plus perçu par les citoyens de Kara que ceux de Sokodé (soit 63,9% contre 49,4%)</w:t>
      </w:r>
      <w:r w:rsidR="002E6D08">
        <w:rPr>
          <w:rFonts w:ascii="Arial Narrow" w:hAnsi="Arial Narrow" w:cs="Times New Roman"/>
          <w:sz w:val="24"/>
          <w:szCs w:val="24"/>
        </w:rPr>
        <w:t>.</w:t>
      </w:r>
    </w:p>
    <w:p w14:paraId="17D94D33" w14:textId="77777777" w:rsidR="002E6D08" w:rsidRPr="00BD33C4" w:rsidRDefault="002E6D08" w:rsidP="00AF6231">
      <w:pPr>
        <w:autoSpaceDE w:val="0"/>
        <w:autoSpaceDN w:val="0"/>
        <w:adjustRightInd w:val="0"/>
        <w:spacing w:after="0" w:line="240" w:lineRule="auto"/>
        <w:jc w:val="both"/>
        <w:rPr>
          <w:rFonts w:ascii="Arial Narrow" w:hAnsi="Arial Narrow" w:cs="Times New Roman"/>
          <w:sz w:val="24"/>
          <w:szCs w:val="24"/>
        </w:rPr>
      </w:pPr>
    </w:p>
    <w:p w14:paraId="02AB89D9" w14:textId="77777777" w:rsidR="00044E4B" w:rsidRDefault="00044E4B" w:rsidP="00AF6231">
      <w:pPr>
        <w:autoSpaceDE w:val="0"/>
        <w:autoSpaceDN w:val="0"/>
        <w:adjustRightInd w:val="0"/>
        <w:spacing w:after="0" w:line="240" w:lineRule="auto"/>
        <w:jc w:val="center"/>
        <w:rPr>
          <w:rFonts w:ascii="Arial Narrow" w:hAnsi="Arial Narrow" w:cs="Times New Roman"/>
          <w:b/>
          <w:color w:val="000000" w:themeColor="text1"/>
          <w:sz w:val="24"/>
          <w:szCs w:val="24"/>
        </w:rPr>
      </w:pPr>
    </w:p>
    <w:p w14:paraId="6DD7ABFE" w14:textId="6A2285C6" w:rsidR="00DF663B" w:rsidRPr="00BD33C4" w:rsidRDefault="00DF663B" w:rsidP="00AF6231">
      <w:pPr>
        <w:autoSpaceDE w:val="0"/>
        <w:autoSpaceDN w:val="0"/>
        <w:adjustRightInd w:val="0"/>
        <w:spacing w:after="0" w:line="240" w:lineRule="auto"/>
        <w:jc w:val="center"/>
        <w:rPr>
          <w:rFonts w:ascii="Arial Narrow" w:hAnsi="Arial Narrow" w:cs="Times New Roman"/>
          <w:b/>
          <w:color w:val="000000" w:themeColor="text1"/>
          <w:sz w:val="24"/>
          <w:szCs w:val="24"/>
        </w:rPr>
      </w:pPr>
      <w:r w:rsidRPr="00BD33C4">
        <w:rPr>
          <w:rFonts w:ascii="Arial Narrow" w:hAnsi="Arial Narrow" w:cs="Times New Roman"/>
          <w:b/>
          <w:color w:val="000000" w:themeColor="text1"/>
          <w:sz w:val="24"/>
          <w:szCs w:val="24"/>
        </w:rPr>
        <w:t xml:space="preserve">Tableau </w:t>
      </w:r>
      <w:r w:rsidR="008B6A22">
        <w:rPr>
          <w:rFonts w:ascii="Arial Narrow" w:hAnsi="Arial Narrow" w:cs="Times New Roman"/>
          <w:b/>
          <w:color w:val="000000" w:themeColor="text1"/>
          <w:sz w:val="24"/>
          <w:szCs w:val="24"/>
        </w:rPr>
        <w:t>1</w:t>
      </w:r>
      <w:r w:rsidR="008B6A22" w:rsidRPr="00BD33C4">
        <w:rPr>
          <w:rFonts w:ascii="Arial Narrow" w:hAnsi="Arial Narrow" w:cs="Times New Roman"/>
          <w:b/>
          <w:color w:val="000000" w:themeColor="text1"/>
          <w:sz w:val="24"/>
          <w:szCs w:val="24"/>
        </w:rPr>
        <w:t> </w:t>
      </w:r>
      <w:r w:rsidRPr="00BD33C4">
        <w:rPr>
          <w:rFonts w:ascii="Arial Narrow" w:hAnsi="Arial Narrow" w:cs="Times New Roman"/>
          <w:b/>
          <w:color w:val="000000" w:themeColor="text1"/>
          <w:sz w:val="24"/>
          <w:szCs w:val="24"/>
        </w:rPr>
        <w:t>: Répartition des enquêtés selon la ville et les manifestations de la corruption</w:t>
      </w:r>
    </w:p>
    <w:tbl>
      <w:tblPr>
        <w:tblW w:w="3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7"/>
        <w:gridCol w:w="1446"/>
        <w:gridCol w:w="850"/>
        <w:gridCol w:w="686"/>
        <w:gridCol w:w="683"/>
      </w:tblGrid>
      <w:tr w:rsidR="00DF663B" w:rsidRPr="00E818B0" w14:paraId="7B2AF643" w14:textId="77777777" w:rsidTr="000357DF">
        <w:trPr>
          <w:cantSplit/>
          <w:jc w:val="center"/>
        </w:trPr>
        <w:tc>
          <w:tcPr>
            <w:tcW w:w="3395" w:type="pct"/>
            <w:gridSpan w:val="2"/>
            <w:vMerge w:val="restart"/>
            <w:shd w:val="clear" w:color="auto" w:fill="FFFFFF"/>
          </w:tcPr>
          <w:p w14:paraId="05EE1EFF"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Les manifestations de la corruption</w:t>
            </w:r>
          </w:p>
        </w:tc>
        <w:tc>
          <w:tcPr>
            <w:tcW w:w="1111" w:type="pct"/>
            <w:gridSpan w:val="2"/>
            <w:shd w:val="clear" w:color="auto" w:fill="FFFFFF"/>
          </w:tcPr>
          <w:p w14:paraId="1B27C985"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Villes</w:t>
            </w:r>
          </w:p>
        </w:tc>
        <w:tc>
          <w:tcPr>
            <w:tcW w:w="494" w:type="pct"/>
            <w:vMerge w:val="restart"/>
            <w:shd w:val="clear" w:color="auto" w:fill="BDD6EE" w:themeFill="accent1" w:themeFillTint="66"/>
          </w:tcPr>
          <w:p w14:paraId="606AC596"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Total</w:t>
            </w:r>
          </w:p>
        </w:tc>
      </w:tr>
      <w:tr w:rsidR="00DF663B" w:rsidRPr="00E818B0" w14:paraId="4389C18D" w14:textId="77777777" w:rsidTr="000357DF">
        <w:trPr>
          <w:cantSplit/>
          <w:jc w:val="center"/>
        </w:trPr>
        <w:tc>
          <w:tcPr>
            <w:tcW w:w="3395" w:type="pct"/>
            <w:gridSpan w:val="2"/>
            <w:vMerge/>
            <w:shd w:val="clear" w:color="auto" w:fill="FFFFFF"/>
          </w:tcPr>
          <w:p w14:paraId="3A366253"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p>
        </w:tc>
        <w:tc>
          <w:tcPr>
            <w:tcW w:w="615" w:type="pct"/>
            <w:shd w:val="clear" w:color="auto" w:fill="FFFFFF"/>
          </w:tcPr>
          <w:p w14:paraId="5366D8E7"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Sokodé</w:t>
            </w:r>
          </w:p>
        </w:tc>
        <w:tc>
          <w:tcPr>
            <w:tcW w:w="496" w:type="pct"/>
            <w:shd w:val="clear" w:color="auto" w:fill="FFFFFF"/>
          </w:tcPr>
          <w:p w14:paraId="2B9BEC16"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Kara</w:t>
            </w:r>
          </w:p>
        </w:tc>
        <w:tc>
          <w:tcPr>
            <w:tcW w:w="494" w:type="pct"/>
            <w:vMerge/>
            <w:shd w:val="clear" w:color="auto" w:fill="BDD6EE" w:themeFill="accent1" w:themeFillTint="66"/>
          </w:tcPr>
          <w:p w14:paraId="17BCDD7D"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p>
        </w:tc>
      </w:tr>
      <w:tr w:rsidR="00DF663B" w:rsidRPr="00E818B0" w14:paraId="1C124157" w14:textId="77777777" w:rsidTr="000357DF">
        <w:trPr>
          <w:cantSplit/>
          <w:jc w:val="center"/>
        </w:trPr>
        <w:tc>
          <w:tcPr>
            <w:tcW w:w="2349" w:type="pct"/>
            <w:vMerge w:val="restart"/>
            <w:shd w:val="clear" w:color="auto" w:fill="FFFFFF"/>
            <w:vAlign w:val="center"/>
          </w:tcPr>
          <w:p w14:paraId="16D32075"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Le favoritisme</w:t>
            </w:r>
          </w:p>
        </w:tc>
        <w:tc>
          <w:tcPr>
            <w:tcW w:w="1046" w:type="pct"/>
            <w:shd w:val="clear" w:color="auto" w:fill="BDD6EE" w:themeFill="accent1" w:themeFillTint="66"/>
            <w:vAlign w:val="center"/>
          </w:tcPr>
          <w:p w14:paraId="3C90E100"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615" w:type="pct"/>
            <w:shd w:val="clear" w:color="auto" w:fill="FFFFFF"/>
          </w:tcPr>
          <w:p w14:paraId="1D149531"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42</w:t>
            </w:r>
          </w:p>
        </w:tc>
        <w:tc>
          <w:tcPr>
            <w:tcW w:w="496" w:type="pct"/>
            <w:shd w:val="clear" w:color="auto" w:fill="FFFFFF"/>
          </w:tcPr>
          <w:p w14:paraId="39AC4AA0"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62</w:t>
            </w:r>
          </w:p>
        </w:tc>
        <w:tc>
          <w:tcPr>
            <w:tcW w:w="494" w:type="pct"/>
            <w:shd w:val="clear" w:color="auto" w:fill="BDD6EE" w:themeFill="accent1" w:themeFillTint="66"/>
          </w:tcPr>
          <w:p w14:paraId="21B79D17"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104</w:t>
            </w:r>
          </w:p>
        </w:tc>
      </w:tr>
      <w:tr w:rsidR="00DF663B" w:rsidRPr="00E818B0" w14:paraId="01551147" w14:textId="77777777" w:rsidTr="000357DF">
        <w:trPr>
          <w:cantSplit/>
          <w:jc w:val="center"/>
        </w:trPr>
        <w:tc>
          <w:tcPr>
            <w:tcW w:w="2349" w:type="pct"/>
            <w:vMerge/>
            <w:shd w:val="clear" w:color="auto" w:fill="FFFFFF"/>
            <w:vAlign w:val="center"/>
          </w:tcPr>
          <w:p w14:paraId="0361731C"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p>
        </w:tc>
        <w:tc>
          <w:tcPr>
            <w:tcW w:w="1046" w:type="pct"/>
            <w:shd w:val="clear" w:color="auto" w:fill="BDD6EE" w:themeFill="accent1" w:themeFillTint="66"/>
            <w:vAlign w:val="center"/>
          </w:tcPr>
          <w:p w14:paraId="4C89BE1B"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15" w:type="pct"/>
            <w:shd w:val="clear" w:color="auto" w:fill="FFFFFF"/>
          </w:tcPr>
          <w:p w14:paraId="5B4EEFD8"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49,4</w:t>
            </w:r>
          </w:p>
        </w:tc>
        <w:tc>
          <w:tcPr>
            <w:tcW w:w="496" w:type="pct"/>
            <w:shd w:val="clear" w:color="auto" w:fill="FFFFFF"/>
          </w:tcPr>
          <w:p w14:paraId="7E5409BB"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63,9</w:t>
            </w:r>
          </w:p>
        </w:tc>
        <w:tc>
          <w:tcPr>
            <w:tcW w:w="494" w:type="pct"/>
            <w:shd w:val="clear" w:color="auto" w:fill="BDD6EE" w:themeFill="accent1" w:themeFillTint="66"/>
          </w:tcPr>
          <w:p w14:paraId="79064A15"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57,1</w:t>
            </w:r>
          </w:p>
        </w:tc>
      </w:tr>
      <w:tr w:rsidR="00DF663B" w:rsidRPr="00E818B0" w14:paraId="065FA171" w14:textId="77777777" w:rsidTr="000357DF">
        <w:trPr>
          <w:cantSplit/>
          <w:jc w:val="center"/>
        </w:trPr>
        <w:tc>
          <w:tcPr>
            <w:tcW w:w="2349" w:type="pct"/>
            <w:vMerge w:val="restart"/>
            <w:shd w:val="clear" w:color="auto" w:fill="FFFFFF"/>
            <w:vAlign w:val="center"/>
          </w:tcPr>
          <w:p w14:paraId="378477D5"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Népotisme</w:t>
            </w:r>
          </w:p>
        </w:tc>
        <w:tc>
          <w:tcPr>
            <w:tcW w:w="1046" w:type="pct"/>
            <w:shd w:val="clear" w:color="auto" w:fill="BDD6EE" w:themeFill="accent1" w:themeFillTint="66"/>
            <w:vAlign w:val="center"/>
          </w:tcPr>
          <w:p w14:paraId="6FF5F234"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615" w:type="pct"/>
            <w:shd w:val="clear" w:color="auto" w:fill="FFFFFF"/>
          </w:tcPr>
          <w:p w14:paraId="4959B9AA"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3</w:t>
            </w:r>
          </w:p>
        </w:tc>
        <w:tc>
          <w:tcPr>
            <w:tcW w:w="496" w:type="pct"/>
            <w:shd w:val="clear" w:color="auto" w:fill="FFFFFF"/>
          </w:tcPr>
          <w:p w14:paraId="12348381"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5</w:t>
            </w:r>
          </w:p>
        </w:tc>
        <w:tc>
          <w:tcPr>
            <w:tcW w:w="494" w:type="pct"/>
            <w:shd w:val="clear" w:color="auto" w:fill="BDD6EE" w:themeFill="accent1" w:themeFillTint="66"/>
          </w:tcPr>
          <w:p w14:paraId="03A5B00D"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8</w:t>
            </w:r>
          </w:p>
        </w:tc>
      </w:tr>
      <w:tr w:rsidR="00DF663B" w:rsidRPr="00E818B0" w14:paraId="3FD9BA65" w14:textId="77777777" w:rsidTr="000357DF">
        <w:trPr>
          <w:cantSplit/>
          <w:jc w:val="center"/>
        </w:trPr>
        <w:tc>
          <w:tcPr>
            <w:tcW w:w="2349" w:type="pct"/>
            <w:vMerge/>
            <w:shd w:val="clear" w:color="auto" w:fill="FFFFFF"/>
            <w:vAlign w:val="center"/>
          </w:tcPr>
          <w:p w14:paraId="1DC120CD"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p>
        </w:tc>
        <w:tc>
          <w:tcPr>
            <w:tcW w:w="1046" w:type="pct"/>
            <w:shd w:val="clear" w:color="auto" w:fill="BDD6EE" w:themeFill="accent1" w:themeFillTint="66"/>
            <w:vAlign w:val="center"/>
          </w:tcPr>
          <w:p w14:paraId="15142D85"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15" w:type="pct"/>
            <w:shd w:val="clear" w:color="auto" w:fill="FFFFFF"/>
          </w:tcPr>
          <w:p w14:paraId="42230103"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3,5</w:t>
            </w:r>
          </w:p>
        </w:tc>
        <w:tc>
          <w:tcPr>
            <w:tcW w:w="496" w:type="pct"/>
            <w:shd w:val="clear" w:color="auto" w:fill="FFFFFF"/>
          </w:tcPr>
          <w:p w14:paraId="53EAA4AF"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5,2</w:t>
            </w:r>
          </w:p>
        </w:tc>
        <w:tc>
          <w:tcPr>
            <w:tcW w:w="494" w:type="pct"/>
            <w:shd w:val="clear" w:color="auto" w:fill="BDD6EE" w:themeFill="accent1" w:themeFillTint="66"/>
          </w:tcPr>
          <w:p w14:paraId="6BBCAA2F"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4,4</w:t>
            </w:r>
          </w:p>
        </w:tc>
      </w:tr>
      <w:tr w:rsidR="00DF663B" w:rsidRPr="00E818B0" w14:paraId="38BDE02A" w14:textId="77777777" w:rsidTr="000357DF">
        <w:trPr>
          <w:cantSplit/>
          <w:jc w:val="center"/>
        </w:trPr>
        <w:tc>
          <w:tcPr>
            <w:tcW w:w="2349" w:type="pct"/>
            <w:vMerge w:val="restart"/>
            <w:shd w:val="clear" w:color="auto" w:fill="FFFFFF"/>
            <w:vAlign w:val="center"/>
          </w:tcPr>
          <w:p w14:paraId="1ED08F22"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Absence d’éthique et de la déontologie chez les travailleurs</w:t>
            </w:r>
          </w:p>
        </w:tc>
        <w:tc>
          <w:tcPr>
            <w:tcW w:w="1046" w:type="pct"/>
            <w:shd w:val="clear" w:color="auto" w:fill="BDD6EE" w:themeFill="accent1" w:themeFillTint="66"/>
            <w:vAlign w:val="center"/>
          </w:tcPr>
          <w:p w14:paraId="420FC80B"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615" w:type="pct"/>
            <w:shd w:val="clear" w:color="auto" w:fill="FFFFFF"/>
          </w:tcPr>
          <w:p w14:paraId="727A2CC7"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34</w:t>
            </w:r>
          </w:p>
        </w:tc>
        <w:tc>
          <w:tcPr>
            <w:tcW w:w="496" w:type="pct"/>
            <w:shd w:val="clear" w:color="auto" w:fill="FFFFFF"/>
          </w:tcPr>
          <w:p w14:paraId="5414C5E1"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27</w:t>
            </w:r>
          </w:p>
        </w:tc>
        <w:tc>
          <w:tcPr>
            <w:tcW w:w="494" w:type="pct"/>
            <w:shd w:val="clear" w:color="auto" w:fill="BDD6EE" w:themeFill="accent1" w:themeFillTint="66"/>
          </w:tcPr>
          <w:p w14:paraId="3BF81EAE"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61</w:t>
            </w:r>
          </w:p>
        </w:tc>
      </w:tr>
      <w:tr w:rsidR="00DF663B" w:rsidRPr="00E818B0" w14:paraId="16C78F9F" w14:textId="77777777" w:rsidTr="000357DF">
        <w:trPr>
          <w:cantSplit/>
          <w:jc w:val="center"/>
        </w:trPr>
        <w:tc>
          <w:tcPr>
            <w:tcW w:w="2349" w:type="pct"/>
            <w:vMerge/>
            <w:shd w:val="clear" w:color="auto" w:fill="FFFFFF"/>
            <w:vAlign w:val="center"/>
          </w:tcPr>
          <w:p w14:paraId="674D74C3"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p>
        </w:tc>
        <w:tc>
          <w:tcPr>
            <w:tcW w:w="1046" w:type="pct"/>
            <w:shd w:val="clear" w:color="auto" w:fill="BDD6EE" w:themeFill="accent1" w:themeFillTint="66"/>
            <w:vAlign w:val="center"/>
          </w:tcPr>
          <w:p w14:paraId="21853DF3"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15" w:type="pct"/>
            <w:shd w:val="clear" w:color="auto" w:fill="FFFFFF"/>
          </w:tcPr>
          <w:p w14:paraId="0FA65657"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40</w:t>
            </w:r>
          </w:p>
        </w:tc>
        <w:tc>
          <w:tcPr>
            <w:tcW w:w="496" w:type="pct"/>
            <w:shd w:val="clear" w:color="auto" w:fill="FFFFFF"/>
          </w:tcPr>
          <w:p w14:paraId="7B4B10E2"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27,8</w:t>
            </w:r>
          </w:p>
        </w:tc>
        <w:tc>
          <w:tcPr>
            <w:tcW w:w="494" w:type="pct"/>
            <w:shd w:val="clear" w:color="auto" w:fill="BDD6EE" w:themeFill="accent1" w:themeFillTint="66"/>
          </w:tcPr>
          <w:p w14:paraId="09D3A0AC"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33,5</w:t>
            </w:r>
          </w:p>
        </w:tc>
      </w:tr>
      <w:tr w:rsidR="00DF663B" w:rsidRPr="00E818B0" w14:paraId="261CA53A" w14:textId="77777777" w:rsidTr="000357DF">
        <w:trPr>
          <w:cantSplit/>
          <w:jc w:val="center"/>
        </w:trPr>
        <w:tc>
          <w:tcPr>
            <w:tcW w:w="2349" w:type="pct"/>
            <w:vMerge w:val="restart"/>
            <w:shd w:val="clear" w:color="auto" w:fill="FFFFFF"/>
            <w:vAlign w:val="center"/>
          </w:tcPr>
          <w:p w14:paraId="00DD95E4"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Favoritisme et le népotisme</w:t>
            </w:r>
          </w:p>
        </w:tc>
        <w:tc>
          <w:tcPr>
            <w:tcW w:w="1046" w:type="pct"/>
            <w:shd w:val="clear" w:color="auto" w:fill="BDD6EE" w:themeFill="accent1" w:themeFillTint="66"/>
            <w:vAlign w:val="center"/>
          </w:tcPr>
          <w:p w14:paraId="4FCBF81C"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615" w:type="pct"/>
            <w:shd w:val="clear" w:color="auto" w:fill="FFFFFF"/>
          </w:tcPr>
          <w:p w14:paraId="5EFA316C"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6</w:t>
            </w:r>
          </w:p>
        </w:tc>
        <w:tc>
          <w:tcPr>
            <w:tcW w:w="496" w:type="pct"/>
            <w:shd w:val="clear" w:color="auto" w:fill="FFFFFF"/>
          </w:tcPr>
          <w:p w14:paraId="3F46ED14"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3</w:t>
            </w:r>
          </w:p>
        </w:tc>
        <w:tc>
          <w:tcPr>
            <w:tcW w:w="494" w:type="pct"/>
            <w:shd w:val="clear" w:color="auto" w:fill="BDD6EE" w:themeFill="accent1" w:themeFillTint="66"/>
          </w:tcPr>
          <w:p w14:paraId="1F01E0E0"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9</w:t>
            </w:r>
          </w:p>
        </w:tc>
      </w:tr>
      <w:tr w:rsidR="00DF663B" w:rsidRPr="00E818B0" w14:paraId="6F3A024E" w14:textId="77777777" w:rsidTr="000357DF">
        <w:trPr>
          <w:cantSplit/>
          <w:jc w:val="center"/>
        </w:trPr>
        <w:tc>
          <w:tcPr>
            <w:tcW w:w="2349" w:type="pct"/>
            <w:vMerge/>
            <w:shd w:val="clear" w:color="auto" w:fill="FFFFFF"/>
            <w:vAlign w:val="center"/>
          </w:tcPr>
          <w:p w14:paraId="33FB7039"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p>
        </w:tc>
        <w:tc>
          <w:tcPr>
            <w:tcW w:w="1046" w:type="pct"/>
            <w:shd w:val="clear" w:color="auto" w:fill="BDD6EE" w:themeFill="accent1" w:themeFillTint="66"/>
            <w:vAlign w:val="center"/>
          </w:tcPr>
          <w:p w14:paraId="500CFF7E"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15" w:type="pct"/>
            <w:shd w:val="clear" w:color="auto" w:fill="FFFFFF"/>
          </w:tcPr>
          <w:p w14:paraId="1DB254E0"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7,1</w:t>
            </w:r>
          </w:p>
        </w:tc>
        <w:tc>
          <w:tcPr>
            <w:tcW w:w="496" w:type="pct"/>
            <w:shd w:val="clear" w:color="auto" w:fill="FFFFFF"/>
          </w:tcPr>
          <w:p w14:paraId="5D6ECF85"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3,1</w:t>
            </w:r>
          </w:p>
        </w:tc>
        <w:tc>
          <w:tcPr>
            <w:tcW w:w="494" w:type="pct"/>
            <w:shd w:val="clear" w:color="auto" w:fill="BDD6EE" w:themeFill="accent1" w:themeFillTint="66"/>
          </w:tcPr>
          <w:p w14:paraId="7F1BF95B"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4,9</w:t>
            </w:r>
          </w:p>
        </w:tc>
      </w:tr>
      <w:tr w:rsidR="00DF663B" w:rsidRPr="00E818B0" w14:paraId="73B246B6" w14:textId="77777777" w:rsidTr="000357DF">
        <w:trPr>
          <w:cantSplit/>
          <w:jc w:val="center"/>
        </w:trPr>
        <w:tc>
          <w:tcPr>
            <w:tcW w:w="2349" w:type="pct"/>
            <w:vMerge w:val="restart"/>
            <w:shd w:val="clear" w:color="auto" w:fill="FFFFFF"/>
            <w:vAlign w:val="center"/>
          </w:tcPr>
          <w:p w14:paraId="1F775A0E"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Total</w:t>
            </w:r>
          </w:p>
        </w:tc>
        <w:tc>
          <w:tcPr>
            <w:tcW w:w="1046" w:type="pct"/>
            <w:shd w:val="clear" w:color="auto" w:fill="BDD6EE" w:themeFill="accent1" w:themeFillTint="66"/>
            <w:vAlign w:val="center"/>
          </w:tcPr>
          <w:p w14:paraId="40C69E55" w14:textId="77777777" w:rsidR="00DF663B" w:rsidRPr="00E818B0" w:rsidRDefault="00DF663B" w:rsidP="00AF6231">
            <w:pPr>
              <w:autoSpaceDE w:val="0"/>
              <w:autoSpaceDN w:val="0"/>
              <w:adjustRightInd w:val="0"/>
              <w:spacing w:after="0" w:line="240" w:lineRule="auto"/>
              <w:ind w:left="60"/>
              <w:jc w:val="center"/>
              <w:rPr>
                <w:rFonts w:ascii="Arial Narrow" w:hAnsi="Arial Narrow" w:cs="Times New Roman"/>
                <w:color w:val="000000"/>
              </w:rPr>
            </w:pPr>
            <w:r w:rsidRPr="00E818B0">
              <w:rPr>
                <w:rFonts w:ascii="Arial Narrow" w:hAnsi="Arial Narrow" w:cs="Times New Roman"/>
                <w:color w:val="000000"/>
              </w:rPr>
              <w:t>Effectifs</w:t>
            </w:r>
          </w:p>
        </w:tc>
        <w:tc>
          <w:tcPr>
            <w:tcW w:w="615" w:type="pct"/>
            <w:shd w:val="clear" w:color="auto" w:fill="FFFFFF"/>
          </w:tcPr>
          <w:p w14:paraId="1EB4F527" w14:textId="77777777" w:rsidR="00DF663B" w:rsidRPr="00E818B0" w:rsidRDefault="00DF663B" w:rsidP="00AF6231">
            <w:pPr>
              <w:autoSpaceDE w:val="0"/>
              <w:autoSpaceDN w:val="0"/>
              <w:adjustRightInd w:val="0"/>
              <w:spacing w:after="0" w:line="240" w:lineRule="auto"/>
              <w:ind w:left="60"/>
              <w:jc w:val="center"/>
              <w:rPr>
                <w:rFonts w:ascii="Arial Narrow" w:hAnsi="Arial Narrow" w:cs="Times New Roman"/>
                <w:color w:val="000000"/>
              </w:rPr>
            </w:pPr>
            <w:r w:rsidRPr="00E818B0">
              <w:rPr>
                <w:rFonts w:ascii="Arial Narrow" w:hAnsi="Arial Narrow" w:cs="Times New Roman"/>
                <w:color w:val="000000"/>
              </w:rPr>
              <w:t>85</w:t>
            </w:r>
          </w:p>
        </w:tc>
        <w:tc>
          <w:tcPr>
            <w:tcW w:w="496" w:type="pct"/>
            <w:shd w:val="clear" w:color="auto" w:fill="FFFFFF"/>
          </w:tcPr>
          <w:p w14:paraId="1F2D9D94" w14:textId="77777777" w:rsidR="00DF663B" w:rsidRPr="00E818B0" w:rsidRDefault="00DF663B" w:rsidP="00AF6231">
            <w:pPr>
              <w:autoSpaceDE w:val="0"/>
              <w:autoSpaceDN w:val="0"/>
              <w:adjustRightInd w:val="0"/>
              <w:spacing w:after="0" w:line="240" w:lineRule="auto"/>
              <w:ind w:left="60"/>
              <w:jc w:val="center"/>
              <w:rPr>
                <w:rFonts w:ascii="Arial Narrow" w:hAnsi="Arial Narrow" w:cs="Times New Roman"/>
                <w:color w:val="000000"/>
              </w:rPr>
            </w:pPr>
            <w:r w:rsidRPr="00E818B0">
              <w:rPr>
                <w:rFonts w:ascii="Arial Narrow" w:hAnsi="Arial Narrow" w:cs="Times New Roman"/>
                <w:color w:val="000000"/>
              </w:rPr>
              <w:t>97</w:t>
            </w:r>
          </w:p>
        </w:tc>
        <w:tc>
          <w:tcPr>
            <w:tcW w:w="494" w:type="pct"/>
            <w:shd w:val="clear" w:color="auto" w:fill="BDD6EE" w:themeFill="accent1" w:themeFillTint="66"/>
          </w:tcPr>
          <w:p w14:paraId="34030A63" w14:textId="77777777" w:rsidR="00DF663B" w:rsidRPr="00E818B0" w:rsidRDefault="00DF663B" w:rsidP="00AF6231">
            <w:pPr>
              <w:autoSpaceDE w:val="0"/>
              <w:autoSpaceDN w:val="0"/>
              <w:adjustRightInd w:val="0"/>
              <w:spacing w:after="0" w:line="240" w:lineRule="auto"/>
              <w:ind w:left="60"/>
              <w:jc w:val="center"/>
              <w:rPr>
                <w:rFonts w:ascii="Arial Narrow" w:hAnsi="Arial Narrow" w:cs="Times New Roman"/>
                <w:color w:val="000000"/>
              </w:rPr>
            </w:pPr>
            <w:r w:rsidRPr="00E818B0">
              <w:rPr>
                <w:rFonts w:ascii="Arial Narrow" w:hAnsi="Arial Narrow" w:cs="Times New Roman"/>
                <w:color w:val="000000"/>
              </w:rPr>
              <w:t>182</w:t>
            </w:r>
          </w:p>
        </w:tc>
      </w:tr>
      <w:tr w:rsidR="00DF663B" w:rsidRPr="00E818B0" w14:paraId="67FCFD3D" w14:textId="77777777" w:rsidTr="000357DF">
        <w:trPr>
          <w:cantSplit/>
          <w:jc w:val="center"/>
        </w:trPr>
        <w:tc>
          <w:tcPr>
            <w:tcW w:w="2349" w:type="pct"/>
            <w:vMerge/>
            <w:shd w:val="clear" w:color="auto" w:fill="FFFFFF"/>
            <w:vAlign w:val="center"/>
          </w:tcPr>
          <w:p w14:paraId="194FB0A7" w14:textId="77777777" w:rsidR="00DF663B" w:rsidRPr="00E818B0" w:rsidRDefault="00DF663B" w:rsidP="00AF6231">
            <w:pPr>
              <w:autoSpaceDE w:val="0"/>
              <w:autoSpaceDN w:val="0"/>
              <w:adjustRightInd w:val="0"/>
              <w:spacing w:after="0" w:line="240" w:lineRule="auto"/>
              <w:jc w:val="center"/>
              <w:rPr>
                <w:rFonts w:ascii="Arial Narrow" w:hAnsi="Arial Narrow" w:cs="Times New Roman"/>
                <w:color w:val="000000"/>
              </w:rPr>
            </w:pPr>
          </w:p>
        </w:tc>
        <w:tc>
          <w:tcPr>
            <w:tcW w:w="1046" w:type="pct"/>
            <w:shd w:val="clear" w:color="auto" w:fill="BDD6EE" w:themeFill="accent1" w:themeFillTint="66"/>
            <w:vAlign w:val="center"/>
          </w:tcPr>
          <w:p w14:paraId="2138A5F3"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15" w:type="pct"/>
            <w:shd w:val="clear" w:color="auto" w:fill="FFFFFF"/>
          </w:tcPr>
          <w:p w14:paraId="1543265C"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496" w:type="pct"/>
            <w:shd w:val="clear" w:color="auto" w:fill="FFFFFF"/>
          </w:tcPr>
          <w:p w14:paraId="4C234B0C"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494" w:type="pct"/>
            <w:shd w:val="clear" w:color="auto" w:fill="BDD6EE" w:themeFill="accent1" w:themeFillTint="66"/>
          </w:tcPr>
          <w:p w14:paraId="0102EAF9" w14:textId="77777777" w:rsidR="00DF663B" w:rsidRPr="00E818B0" w:rsidRDefault="00DF663B"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r>
    </w:tbl>
    <w:p w14:paraId="6F8C027F" w14:textId="0D0423E6" w:rsidR="00DF663B" w:rsidRPr="00BD33C4" w:rsidRDefault="00AE4E1F" w:rsidP="00AE4E1F">
      <w:pPr>
        <w:autoSpaceDE w:val="0"/>
        <w:autoSpaceDN w:val="0"/>
        <w:adjustRightInd w:val="0"/>
        <w:spacing w:after="0" w:line="240" w:lineRule="auto"/>
        <w:rPr>
          <w:rFonts w:ascii="Arial Narrow" w:hAnsi="Arial Narrow" w:cs="Times New Roman"/>
          <w:i/>
        </w:rPr>
      </w:pPr>
      <w:r>
        <w:rPr>
          <w:rFonts w:ascii="Arial Narrow" w:hAnsi="Arial Narrow" w:cs="Times New Roman"/>
          <w:sz w:val="24"/>
          <w:szCs w:val="24"/>
        </w:rPr>
        <w:t xml:space="preserve">                    </w:t>
      </w:r>
      <w:r w:rsidR="00DF663B" w:rsidRPr="00AE4E1F">
        <w:rPr>
          <w:rFonts w:ascii="Arial Narrow" w:hAnsi="Arial Narrow" w:cs="Times New Roman"/>
          <w:b/>
          <w:bCs/>
          <w:i/>
        </w:rPr>
        <w:t>Source</w:t>
      </w:r>
      <w:r w:rsidR="00DF663B" w:rsidRPr="00BD33C4">
        <w:rPr>
          <w:rFonts w:ascii="Arial Narrow" w:hAnsi="Arial Narrow" w:cs="Times New Roman"/>
          <w:i/>
        </w:rPr>
        <w:t> : Enquête de terrain, novembre 2021</w:t>
      </w:r>
    </w:p>
    <w:p w14:paraId="332421AE" w14:textId="09D40913" w:rsidR="00007110" w:rsidRPr="00BD33C4" w:rsidRDefault="00F32A2F" w:rsidP="00AF6231">
      <w:pPr>
        <w:spacing w:before="120" w:after="120" w:line="240" w:lineRule="auto"/>
        <w:jc w:val="both"/>
        <w:rPr>
          <w:rFonts w:ascii="Arial Narrow" w:hAnsi="Arial Narrow" w:cs="Times New Roman"/>
          <w:sz w:val="24"/>
          <w:szCs w:val="24"/>
        </w:rPr>
      </w:pPr>
      <w:r w:rsidRPr="00BD33C4">
        <w:rPr>
          <w:rFonts w:ascii="Arial Narrow" w:hAnsi="Arial Narrow" w:cs="Times New Roman"/>
          <w:sz w:val="24"/>
          <w:szCs w:val="24"/>
        </w:rPr>
        <w:t xml:space="preserve">L’analyse des données qualitatives permet de constater que la corruption non seulement prend plusieurs formes, elle gangrène aussi bien les institutions publiques à l’instar de la justice, de la police, de la gendarmerie, que les institutions religieuses et la chefferie traditionnelles, créant des frustrations entre les populations. C’est ce qui ressort du témoignage d’un </w:t>
      </w:r>
      <w:r w:rsidR="00007110" w:rsidRPr="00BD33C4">
        <w:rPr>
          <w:rFonts w:ascii="Arial Narrow" w:hAnsi="Arial Narrow" w:cs="Times New Roman"/>
          <w:sz w:val="24"/>
          <w:szCs w:val="24"/>
        </w:rPr>
        <w:t xml:space="preserve">interviewé </w:t>
      </w:r>
      <w:r w:rsidRPr="00BD33C4">
        <w:rPr>
          <w:rFonts w:ascii="Arial Narrow" w:hAnsi="Arial Narrow" w:cs="Times New Roman"/>
          <w:sz w:val="24"/>
          <w:szCs w:val="24"/>
        </w:rPr>
        <w:t>de Sokodé en ces termes</w:t>
      </w:r>
      <w:r w:rsidR="00007110" w:rsidRPr="00BD33C4">
        <w:rPr>
          <w:rFonts w:ascii="Arial Narrow" w:hAnsi="Arial Narrow" w:cs="Times New Roman"/>
          <w:sz w:val="24"/>
          <w:szCs w:val="24"/>
        </w:rPr>
        <w:t> :</w:t>
      </w:r>
    </w:p>
    <w:p w14:paraId="0C2CEBDA" w14:textId="7F7888C4" w:rsidR="00007110" w:rsidRDefault="00007110" w:rsidP="00AF6231">
      <w:pPr>
        <w:autoSpaceDE w:val="0"/>
        <w:autoSpaceDN w:val="0"/>
        <w:adjustRightInd w:val="0"/>
        <w:spacing w:before="120" w:after="120" w:line="240" w:lineRule="auto"/>
        <w:ind w:left="567" w:right="567"/>
        <w:jc w:val="both"/>
        <w:rPr>
          <w:rFonts w:ascii="Arial Narrow" w:hAnsi="Arial Narrow" w:cs="Times New Roman"/>
          <w:color w:val="000000" w:themeColor="text1"/>
        </w:rPr>
      </w:pPr>
      <w:r w:rsidRPr="005D0847">
        <w:rPr>
          <w:rFonts w:ascii="Arial Narrow" w:hAnsi="Arial Narrow" w:cs="Times New Roman"/>
        </w:rPr>
        <w:t>La corruption se manifest</w:t>
      </w:r>
      <w:r w:rsidR="00DE5552">
        <w:rPr>
          <w:rFonts w:ascii="Arial Narrow" w:hAnsi="Arial Narrow" w:cs="Times New Roman"/>
        </w:rPr>
        <w:t>e sous diverses formes. P</w:t>
      </w:r>
      <w:r w:rsidRPr="005D0847">
        <w:rPr>
          <w:rFonts w:ascii="Arial Narrow" w:hAnsi="Arial Narrow" w:cs="Times New Roman"/>
        </w:rPr>
        <w:t>ar exemple</w:t>
      </w:r>
      <w:r w:rsidR="00DE5552">
        <w:rPr>
          <w:rFonts w:ascii="Arial Narrow" w:hAnsi="Arial Narrow" w:cs="Times New Roman"/>
        </w:rPr>
        <w:t>,</w:t>
      </w:r>
      <w:r w:rsidRPr="005D0847">
        <w:rPr>
          <w:rFonts w:ascii="Arial Narrow" w:hAnsi="Arial Narrow" w:cs="Times New Roman"/>
        </w:rPr>
        <w:t xml:space="preserve"> dans la résolution des conflits sociaux</w:t>
      </w:r>
      <w:r w:rsidR="00DE5552">
        <w:rPr>
          <w:rFonts w:ascii="Arial Narrow" w:hAnsi="Arial Narrow" w:cs="Times New Roman"/>
        </w:rPr>
        <w:t>,</w:t>
      </w:r>
      <w:r w:rsidRPr="005D0847">
        <w:rPr>
          <w:rFonts w:ascii="Arial Narrow" w:hAnsi="Arial Narrow" w:cs="Times New Roman"/>
        </w:rPr>
        <w:t xml:space="preserve"> vous allez constater que parfois il y a des leaders communautaires ou même religieux qui tentent de donner raison à quelqu’un parce que la personne est de sa communauté ou religion sans pour autant comprendre réellement le problème pour lequel il y a conflit. Vous allez voir dans nos tribunaux</w:t>
      </w:r>
      <w:r w:rsidR="00F32A2F" w:rsidRPr="005D0847">
        <w:rPr>
          <w:rFonts w:ascii="Arial Narrow" w:hAnsi="Arial Narrow" w:cs="Times New Roman"/>
        </w:rPr>
        <w:t>,</w:t>
      </w:r>
      <w:r w:rsidRPr="005D0847">
        <w:rPr>
          <w:rFonts w:ascii="Arial Narrow" w:hAnsi="Arial Narrow" w:cs="Times New Roman"/>
        </w:rPr>
        <w:t xml:space="preserve"> pour rendre justice ou bien pour trancher une affaire, un litige foncier par exemple, les juges se penchent sur celui chez qui il</w:t>
      </w:r>
      <w:r w:rsidR="003E21A3">
        <w:rPr>
          <w:rFonts w:ascii="Arial Narrow" w:hAnsi="Arial Narrow" w:cs="Times New Roman"/>
        </w:rPr>
        <w:t xml:space="preserve">s ont un </w:t>
      </w:r>
      <w:r w:rsidRPr="005D0847">
        <w:rPr>
          <w:rFonts w:ascii="Arial Narrow" w:hAnsi="Arial Narrow" w:cs="Times New Roman"/>
        </w:rPr>
        <w:t>l’intérêt. A la gendarmerie ou à la police le droit ne se dit pas réellement et cela provoque encore plus d’énervement</w:t>
      </w:r>
      <w:r w:rsidR="003E21A3">
        <w:rPr>
          <w:rFonts w:ascii="Arial Narrow" w:hAnsi="Arial Narrow" w:cs="Times New Roman"/>
        </w:rPr>
        <w:t xml:space="preserve"> </w:t>
      </w:r>
      <w:r w:rsidR="00F32A2F" w:rsidRPr="00BD33C4">
        <w:rPr>
          <w:rFonts w:ascii="Arial Narrow" w:hAnsi="Arial Narrow" w:cs="Times New Roman"/>
          <w:color w:val="000000" w:themeColor="text1"/>
        </w:rPr>
        <w:t>(</w:t>
      </w:r>
      <w:r w:rsidR="00F32A2F" w:rsidRPr="00BD33C4">
        <w:rPr>
          <w:rFonts w:ascii="Arial Narrow" w:hAnsi="Arial Narrow" w:cs="Times New Roman"/>
          <w:color w:val="000000" w:themeColor="text1"/>
          <w:sz w:val="24"/>
          <w:szCs w:val="24"/>
        </w:rPr>
        <w:t>P</w:t>
      </w:r>
      <w:r w:rsidRPr="00BD33C4">
        <w:rPr>
          <w:rFonts w:ascii="Arial Narrow" w:hAnsi="Arial Narrow" w:cs="Times New Roman"/>
          <w:color w:val="000000" w:themeColor="text1"/>
          <w:sz w:val="24"/>
          <w:szCs w:val="24"/>
        </w:rPr>
        <w:t>ropos d’un enseignant du secondaire, quadragénaire à Sokodé</w:t>
      </w:r>
      <w:r w:rsidRPr="00BD33C4">
        <w:rPr>
          <w:rFonts w:ascii="Arial Narrow" w:hAnsi="Arial Narrow" w:cs="Times New Roman"/>
          <w:color w:val="000000" w:themeColor="text1"/>
        </w:rPr>
        <w:t>).</w:t>
      </w:r>
    </w:p>
    <w:p w14:paraId="09F2AE4E" w14:textId="3D5BDE18" w:rsidR="00C11507" w:rsidRPr="006027A7" w:rsidRDefault="006027A7" w:rsidP="00AF6231">
      <w:pPr>
        <w:spacing w:before="120" w:after="120" w:line="240" w:lineRule="auto"/>
        <w:jc w:val="both"/>
        <w:rPr>
          <w:rFonts w:ascii="Arial Narrow" w:hAnsi="Arial Narrow" w:cs="Times New Roman"/>
          <w:sz w:val="24"/>
          <w:szCs w:val="24"/>
        </w:rPr>
      </w:pPr>
      <w:r w:rsidRPr="006027A7">
        <w:rPr>
          <w:rFonts w:ascii="Arial Narrow" w:hAnsi="Arial Narrow" w:cs="Times New Roman"/>
          <w:sz w:val="24"/>
          <w:szCs w:val="24"/>
        </w:rPr>
        <w:t xml:space="preserve">Il convient néanmoins de noter que si la corruption institutionnelle est négativement perçue par les enquêtés, elle semble </w:t>
      </w:r>
      <w:r>
        <w:rPr>
          <w:rFonts w:ascii="Arial Narrow" w:hAnsi="Arial Narrow" w:cs="Times New Roman"/>
          <w:sz w:val="24"/>
          <w:szCs w:val="24"/>
        </w:rPr>
        <w:t>tolérée</w:t>
      </w:r>
      <w:r w:rsidRPr="006027A7">
        <w:rPr>
          <w:rFonts w:ascii="Arial Narrow" w:hAnsi="Arial Narrow" w:cs="Times New Roman"/>
          <w:sz w:val="24"/>
          <w:szCs w:val="24"/>
        </w:rPr>
        <w:t xml:space="preserve"> d’un point de vue individuel, car considérée comme intrinsèque à la pratique sociale mais aussi à l’organisation de la société africaine. C'est d'ailleurs ce que révèle l’enquête </w:t>
      </w:r>
      <w:r w:rsidR="00411541" w:rsidRPr="00411541">
        <w:rPr>
          <w:rFonts w:ascii="Arial Narrow" w:hAnsi="Arial Narrow" w:cs="Times New Roman"/>
          <w:sz w:val="24"/>
          <w:szCs w:val="24"/>
        </w:rPr>
        <w:t xml:space="preserve">A. S. </w:t>
      </w:r>
      <w:proofErr w:type="spellStart"/>
      <w:r w:rsidR="00411541" w:rsidRPr="00411541">
        <w:rPr>
          <w:rFonts w:ascii="Arial Narrow" w:hAnsi="Arial Narrow" w:cs="Times New Roman"/>
          <w:sz w:val="24"/>
          <w:szCs w:val="24"/>
        </w:rPr>
        <w:t>Fall</w:t>
      </w:r>
      <w:proofErr w:type="spellEnd"/>
      <w:r w:rsidR="00411541" w:rsidRPr="00411541">
        <w:rPr>
          <w:rFonts w:ascii="Arial Narrow" w:hAnsi="Arial Narrow" w:cs="Times New Roman"/>
          <w:sz w:val="24"/>
          <w:szCs w:val="24"/>
        </w:rPr>
        <w:t xml:space="preserve"> et B. Gueye (2005)</w:t>
      </w:r>
      <w:r w:rsidRPr="006027A7">
        <w:rPr>
          <w:rFonts w:ascii="Arial Narrow" w:hAnsi="Arial Narrow" w:cs="Times New Roman"/>
          <w:sz w:val="24"/>
          <w:szCs w:val="24"/>
        </w:rPr>
        <w:t xml:space="preserve"> effectué</w:t>
      </w:r>
      <w:r w:rsidR="00411541">
        <w:rPr>
          <w:rFonts w:ascii="Arial Narrow" w:hAnsi="Arial Narrow" w:cs="Times New Roman"/>
          <w:sz w:val="24"/>
          <w:szCs w:val="24"/>
        </w:rPr>
        <w:t>e</w:t>
      </w:r>
      <w:r w:rsidRPr="006027A7">
        <w:rPr>
          <w:rFonts w:ascii="Arial Narrow" w:hAnsi="Arial Narrow" w:cs="Times New Roman"/>
          <w:sz w:val="24"/>
          <w:szCs w:val="24"/>
        </w:rPr>
        <w:t xml:space="preserve"> en milieux hospitalier</w:t>
      </w:r>
      <w:r w:rsidR="00411541">
        <w:rPr>
          <w:rFonts w:ascii="Arial Narrow" w:hAnsi="Arial Narrow" w:cs="Times New Roman"/>
          <w:sz w:val="24"/>
          <w:szCs w:val="24"/>
        </w:rPr>
        <w:t>s</w:t>
      </w:r>
      <w:r w:rsidRPr="006027A7">
        <w:rPr>
          <w:rFonts w:ascii="Arial Narrow" w:hAnsi="Arial Narrow" w:cs="Times New Roman"/>
          <w:sz w:val="24"/>
          <w:szCs w:val="24"/>
        </w:rPr>
        <w:t xml:space="preserve"> au Sénégal et montre la légitimation, la banalisation et la personnalisation de la corruption plus que son incrimination par les patients et leurs proches.</w:t>
      </w:r>
    </w:p>
    <w:p w14:paraId="31A03AB7" w14:textId="3F1E952D" w:rsidR="00C93E66" w:rsidRPr="00BD33C4" w:rsidRDefault="00277B91" w:rsidP="00AF6231">
      <w:pPr>
        <w:spacing w:line="240" w:lineRule="auto"/>
        <w:jc w:val="both"/>
        <w:rPr>
          <w:rFonts w:ascii="Arial Narrow" w:hAnsi="Arial Narrow" w:cs="Times New Roman"/>
          <w:b/>
          <w:sz w:val="24"/>
          <w:szCs w:val="24"/>
        </w:rPr>
      </w:pPr>
      <w:r w:rsidRPr="00BD33C4">
        <w:rPr>
          <w:rFonts w:ascii="Arial Narrow" w:eastAsia="Calibri" w:hAnsi="Arial Narrow" w:cs="Times New Roman"/>
          <w:b/>
          <w:sz w:val="24"/>
          <w:szCs w:val="24"/>
        </w:rPr>
        <w:t xml:space="preserve">2.1.2. </w:t>
      </w:r>
      <w:r w:rsidR="00C93E66" w:rsidRPr="00BD33C4">
        <w:rPr>
          <w:rFonts w:ascii="Arial Narrow" w:hAnsi="Arial Narrow" w:cs="Times New Roman"/>
          <w:b/>
          <w:sz w:val="24"/>
          <w:szCs w:val="24"/>
        </w:rPr>
        <w:t>Le boycott lors du vote, une forme d’incivisme</w:t>
      </w:r>
    </w:p>
    <w:p w14:paraId="6AF957A5" w14:textId="4EDFD933" w:rsidR="00C93E66" w:rsidRPr="00BD33C4" w:rsidRDefault="00C93E66" w:rsidP="005D22A1">
      <w:pPr>
        <w:autoSpaceDE w:val="0"/>
        <w:autoSpaceDN w:val="0"/>
        <w:adjustRightInd w:val="0"/>
        <w:spacing w:line="240" w:lineRule="auto"/>
        <w:jc w:val="both"/>
        <w:rPr>
          <w:rFonts w:ascii="Arial Narrow" w:hAnsi="Arial Narrow" w:cs="Times New Roman"/>
          <w:b/>
          <w:sz w:val="24"/>
          <w:szCs w:val="24"/>
        </w:rPr>
      </w:pPr>
      <w:r w:rsidRPr="00BD33C4">
        <w:rPr>
          <w:rFonts w:ascii="Arial Narrow" w:hAnsi="Arial Narrow" w:cs="Times New Roman"/>
          <w:sz w:val="24"/>
          <w:szCs w:val="24"/>
        </w:rPr>
        <w:t xml:space="preserve">Sur l’ensemble des enquêtés des deux villes, </w:t>
      </w:r>
      <w:r w:rsidR="00747135" w:rsidRPr="00BD33C4">
        <w:rPr>
          <w:rFonts w:ascii="Arial Narrow" w:hAnsi="Arial Narrow" w:cs="Times New Roman"/>
          <w:sz w:val="24"/>
          <w:szCs w:val="24"/>
        </w:rPr>
        <w:t>on note q</w:t>
      </w:r>
      <w:r w:rsidRPr="00BD33C4">
        <w:rPr>
          <w:rFonts w:ascii="Arial Narrow" w:hAnsi="Arial Narrow" w:cs="Times New Roman"/>
          <w:sz w:val="24"/>
          <w:szCs w:val="24"/>
        </w:rPr>
        <w:t xml:space="preserve">ue 22% </w:t>
      </w:r>
      <w:r w:rsidR="00747135" w:rsidRPr="00BD33C4">
        <w:rPr>
          <w:rFonts w:ascii="Arial Narrow" w:hAnsi="Arial Narrow" w:cs="Times New Roman"/>
          <w:sz w:val="24"/>
          <w:szCs w:val="24"/>
        </w:rPr>
        <w:t>n’ont jamais pris part à un quelconque vote, qu’il soit Présidentiel, législatif ou local</w:t>
      </w:r>
      <w:r w:rsidRPr="00BD33C4">
        <w:rPr>
          <w:rFonts w:ascii="Arial Narrow" w:hAnsi="Arial Narrow" w:cs="Times New Roman"/>
          <w:sz w:val="24"/>
          <w:szCs w:val="24"/>
        </w:rPr>
        <w:t xml:space="preserve">. </w:t>
      </w:r>
      <w:r w:rsidR="00747135" w:rsidRPr="00BD33C4">
        <w:rPr>
          <w:rFonts w:ascii="Arial Narrow" w:hAnsi="Arial Narrow" w:cs="Times New Roman"/>
          <w:sz w:val="24"/>
          <w:szCs w:val="24"/>
        </w:rPr>
        <w:t>Il ressort que le boycott des élections est plus prononcé à Sokodé (33%) qu’à Kara (11%).</w:t>
      </w:r>
      <w:r w:rsidRPr="00BD33C4">
        <w:rPr>
          <w:rFonts w:ascii="Arial Narrow" w:hAnsi="Arial Narrow" w:cs="Times New Roman"/>
          <w:sz w:val="24"/>
          <w:szCs w:val="24"/>
        </w:rPr>
        <w:t xml:space="preserve"> </w:t>
      </w:r>
    </w:p>
    <w:p w14:paraId="7AA4349F" w14:textId="582158A8" w:rsidR="00C93E66" w:rsidRPr="00BD33C4" w:rsidRDefault="00C93E66" w:rsidP="00AF6231">
      <w:pPr>
        <w:autoSpaceDE w:val="0"/>
        <w:autoSpaceDN w:val="0"/>
        <w:adjustRightInd w:val="0"/>
        <w:spacing w:after="0" w:line="240" w:lineRule="auto"/>
        <w:jc w:val="center"/>
        <w:rPr>
          <w:rFonts w:ascii="Arial Narrow" w:hAnsi="Arial Narrow" w:cs="Times New Roman"/>
          <w:b/>
          <w:sz w:val="24"/>
          <w:szCs w:val="24"/>
        </w:rPr>
      </w:pPr>
      <w:r w:rsidRPr="00BD33C4">
        <w:rPr>
          <w:rFonts w:ascii="Arial Narrow" w:hAnsi="Arial Narrow" w:cs="Times New Roman"/>
          <w:b/>
          <w:sz w:val="24"/>
          <w:szCs w:val="24"/>
        </w:rPr>
        <w:t xml:space="preserve">Tableau </w:t>
      </w:r>
      <w:r w:rsidR="008B6A22">
        <w:rPr>
          <w:rFonts w:ascii="Arial Narrow" w:hAnsi="Arial Narrow" w:cs="Times New Roman"/>
          <w:b/>
          <w:sz w:val="24"/>
          <w:szCs w:val="24"/>
        </w:rPr>
        <w:t>2</w:t>
      </w:r>
      <w:r w:rsidR="008B6A22" w:rsidRPr="00BD33C4">
        <w:rPr>
          <w:rFonts w:ascii="Arial Narrow" w:hAnsi="Arial Narrow" w:cs="Times New Roman"/>
          <w:b/>
          <w:sz w:val="24"/>
          <w:szCs w:val="24"/>
        </w:rPr>
        <w:t> </w:t>
      </w:r>
      <w:r w:rsidRPr="00BD33C4">
        <w:rPr>
          <w:rFonts w:ascii="Arial Narrow" w:hAnsi="Arial Narrow" w:cs="Times New Roman"/>
          <w:b/>
          <w:sz w:val="24"/>
          <w:szCs w:val="24"/>
        </w:rPr>
        <w:t>: Répartition des enquêtés selon la ville et le fait d’avoir voté une fois</w:t>
      </w:r>
    </w:p>
    <w:tbl>
      <w:tblPr>
        <w:tblW w:w="5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065"/>
        <w:gridCol w:w="985"/>
        <w:gridCol w:w="985"/>
        <w:gridCol w:w="985"/>
      </w:tblGrid>
      <w:tr w:rsidR="00C93E66" w:rsidRPr="00E818B0" w14:paraId="42C550DB" w14:textId="77777777" w:rsidTr="000357DF">
        <w:trPr>
          <w:cantSplit/>
          <w:jc w:val="center"/>
        </w:trPr>
        <w:tc>
          <w:tcPr>
            <w:tcW w:w="2199" w:type="dxa"/>
            <w:gridSpan w:val="2"/>
            <w:vMerge w:val="restart"/>
            <w:shd w:val="clear" w:color="auto" w:fill="FFFFFF"/>
          </w:tcPr>
          <w:p w14:paraId="0883B652"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Avoir une fois voté</w:t>
            </w:r>
          </w:p>
        </w:tc>
        <w:tc>
          <w:tcPr>
            <w:tcW w:w="1970" w:type="dxa"/>
            <w:gridSpan w:val="2"/>
            <w:shd w:val="clear" w:color="auto" w:fill="FFFFFF"/>
          </w:tcPr>
          <w:p w14:paraId="3FF6135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Villes</w:t>
            </w:r>
          </w:p>
        </w:tc>
        <w:tc>
          <w:tcPr>
            <w:tcW w:w="985" w:type="dxa"/>
            <w:vMerge w:val="restart"/>
            <w:shd w:val="clear" w:color="auto" w:fill="BDD6EE" w:themeFill="accent1" w:themeFillTint="66"/>
          </w:tcPr>
          <w:p w14:paraId="5E501F1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Total</w:t>
            </w:r>
          </w:p>
        </w:tc>
      </w:tr>
      <w:tr w:rsidR="00C93E66" w:rsidRPr="00E818B0" w14:paraId="7D0CCC22" w14:textId="77777777" w:rsidTr="000357DF">
        <w:trPr>
          <w:cantSplit/>
          <w:jc w:val="center"/>
        </w:trPr>
        <w:tc>
          <w:tcPr>
            <w:tcW w:w="2199" w:type="dxa"/>
            <w:gridSpan w:val="2"/>
            <w:vMerge/>
            <w:shd w:val="clear" w:color="auto" w:fill="FFFFFF"/>
          </w:tcPr>
          <w:p w14:paraId="26BBAE70"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985" w:type="dxa"/>
            <w:shd w:val="clear" w:color="auto" w:fill="FFFFFF"/>
          </w:tcPr>
          <w:p w14:paraId="091FC01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Sokodé</w:t>
            </w:r>
          </w:p>
        </w:tc>
        <w:tc>
          <w:tcPr>
            <w:tcW w:w="985" w:type="dxa"/>
            <w:shd w:val="clear" w:color="auto" w:fill="FFFFFF"/>
          </w:tcPr>
          <w:p w14:paraId="22196EE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Kara</w:t>
            </w:r>
          </w:p>
        </w:tc>
        <w:tc>
          <w:tcPr>
            <w:tcW w:w="985" w:type="dxa"/>
            <w:vMerge/>
            <w:shd w:val="clear" w:color="auto" w:fill="BDD6EE" w:themeFill="accent1" w:themeFillTint="66"/>
          </w:tcPr>
          <w:p w14:paraId="44BF6184"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r>
      <w:tr w:rsidR="00C93E66" w:rsidRPr="00E818B0" w14:paraId="1B956513" w14:textId="77777777" w:rsidTr="000357DF">
        <w:trPr>
          <w:cantSplit/>
          <w:jc w:val="center"/>
        </w:trPr>
        <w:tc>
          <w:tcPr>
            <w:tcW w:w="1134" w:type="dxa"/>
            <w:vMerge w:val="restart"/>
            <w:shd w:val="clear" w:color="auto" w:fill="FFFFFF"/>
            <w:vAlign w:val="center"/>
          </w:tcPr>
          <w:p w14:paraId="6F00239E"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Oui</w:t>
            </w:r>
          </w:p>
        </w:tc>
        <w:tc>
          <w:tcPr>
            <w:tcW w:w="1065" w:type="dxa"/>
            <w:shd w:val="clear" w:color="auto" w:fill="BDD6EE" w:themeFill="accent1" w:themeFillTint="66"/>
            <w:vAlign w:val="center"/>
          </w:tcPr>
          <w:p w14:paraId="73635A8F"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985" w:type="dxa"/>
            <w:shd w:val="clear" w:color="auto" w:fill="FFFFFF"/>
          </w:tcPr>
          <w:p w14:paraId="45960B06"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67</w:t>
            </w:r>
          </w:p>
        </w:tc>
        <w:tc>
          <w:tcPr>
            <w:tcW w:w="985" w:type="dxa"/>
            <w:shd w:val="clear" w:color="auto" w:fill="FFFFFF"/>
          </w:tcPr>
          <w:p w14:paraId="2831AE63"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89</w:t>
            </w:r>
          </w:p>
        </w:tc>
        <w:tc>
          <w:tcPr>
            <w:tcW w:w="985" w:type="dxa"/>
            <w:shd w:val="clear" w:color="auto" w:fill="BDD6EE" w:themeFill="accent1" w:themeFillTint="66"/>
          </w:tcPr>
          <w:p w14:paraId="14FBD134"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156</w:t>
            </w:r>
          </w:p>
        </w:tc>
      </w:tr>
      <w:tr w:rsidR="00C93E66" w:rsidRPr="00E818B0" w14:paraId="11B0B753" w14:textId="77777777" w:rsidTr="000357DF">
        <w:trPr>
          <w:cantSplit/>
          <w:jc w:val="center"/>
        </w:trPr>
        <w:tc>
          <w:tcPr>
            <w:tcW w:w="1134" w:type="dxa"/>
            <w:vMerge/>
            <w:shd w:val="clear" w:color="auto" w:fill="FFFFFF"/>
            <w:vAlign w:val="center"/>
          </w:tcPr>
          <w:p w14:paraId="4D5351AF"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65" w:type="dxa"/>
            <w:shd w:val="clear" w:color="auto" w:fill="BDD6EE" w:themeFill="accent1" w:themeFillTint="66"/>
            <w:vAlign w:val="center"/>
          </w:tcPr>
          <w:p w14:paraId="107180DE"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 xml:space="preserve">% </w:t>
            </w:r>
          </w:p>
        </w:tc>
        <w:tc>
          <w:tcPr>
            <w:tcW w:w="985" w:type="dxa"/>
            <w:shd w:val="clear" w:color="auto" w:fill="FFFFFF"/>
          </w:tcPr>
          <w:p w14:paraId="6D697367"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67</w:t>
            </w:r>
          </w:p>
        </w:tc>
        <w:tc>
          <w:tcPr>
            <w:tcW w:w="985" w:type="dxa"/>
            <w:shd w:val="clear" w:color="auto" w:fill="FFFFFF"/>
          </w:tcPr>
          <w:p w14:paraId="017D1D73"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89</w:t>
            </w:r>
          </w:p>
        </w:tc>
        <w:tc>
          <w:tcPr>
            <w:tcW w:w="985" w:type="dxa"/>
            <w:shd w:val="clear" w:color="auto" w:fill="BDD6EE" w:themeFill="accent1" w:themeFillTint="66"/>
          </w:tcPr>
          <w:p w14:paraId="37DF6EF6"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78</w:t>
            </w:r>
          </w:p>
        </w:tc>
      </w:tr>
      <w:tr w:rsidR="00C93E66" w:rsidRPr="00E818B0" w14:paraId="586753F5" w14:textId="77777777" w:rsidTr="000357DF">
        <w:trPr>
          <w:cantSplit/>
          <w:jc w:val="center"/>
        </w:trPr>
        <w:tc>
          <w:tcPr>
            <w:tcW w:w="1134" w:type="dxa"/>
            <w:vMerge w:val="restart"/>
            <w:shd w:val="clear" w:color="auto" w:fill="FFFFFF"/>
            <w:vAlign w:val="center"/>
          </w:tcPr>
          <w:p w14:paraId="4375B5EE"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Non</w:t>
            </w:r>
          </w:p>
        </w:tc>
        <w:tc>
          <w:tcPr>
            <w:tcW w:w="1065" w:type="dxa"/>
            <w:shd w:val="clear" w:color="auto" w:fill="BDD6EE" w:themeFill="accent1" w:themeFillTint="66"/>
            <w:vAlign w:val="center"/>
          </w:tcPr>
          <w:p w14:paraId="15D14FF1"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985" w:type="dxa"/>
            <w:shd w:val="clear" w:color="auto" w:fill="FFFFFF"/>
          </w:tcPr>
          <w:p w14:paraId="19F49A48"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33</w:t>
            </w:r>
          </w:p>
        </w:tc>
        <w:tc>
          <w:tcPr>
            <w:tcW w:w="985" w:type="dxa"/>
            <w:shd w:val="clear" w:color="auto" w:fill="FFFFFF"/>
          </w:tcPr>
          <w:p w14:paraId="57CF8BCE"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11</w:t>
            </w:r>
          </w:p>
        </w:tc>
        <w:tc>
          <w:tcPr>
            <w:tcW w:w="985" w:type="dxa"/>
            <w:shd w:val="clear" w:color="auto" w:fill="BDD6EE" w:themeFill="accent1" w:themeFillTint="66"/>
          </w:tcPr>
          <w:p w14:paraId="50333AE5"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44</w:t>
            </w:r>
          </w:p>
        </w:tc>
      </w:tr>
      <w:tr w:rsidR="00C93E66" w:rsidRPr="00E818B0" w14:paraId="40010113" w14:textId="77777777" w:rsidTr="000357DF">
        <w:trPr>
          <w:cantSplit/>
          <w:jc w:val="center"/>
        </w:trPr>
        <w:tc>
          <w:tcPr>
            <w:tcW w:w="1134" w:type="dxa"/>
            <w:vMerge/>
            <w:shd w:val="clear" w:color="auto" w:fill="FFFFFF"/>
            <w:vAlign w:val="center"/>
          </w:tcPr>
          <w:p w14:paraId="0F0CC602"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65" w:type="dxa"/>
            <w:shd w:val="clear" w:color="auto" w:fill="BDD6EE" w:themeFill="accent1" w:themeFillTint="66"/>
            <w:vAlign w:val="center"/>
          </w:tcPr>
          <w:p w14:paraId="7814F2B2"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 xml:space="preserve">% </w:t>
            </w:r>
          </w:p>
        </w:tc>
        <w:tc>
          <w:tcPr>
            <w:tcW w:w="985" w:type="dxa"/>
            <w:shd w:val="clear" w:color="auto" w:fill="FFFFFF"/>
          </w:tcPr>
          <w:p w14:paraId="56AF8ACD"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33</w:t>
            </w:r>
          </w:p>
        </w:tc>
        <w:tc>
          <w:tcPr>
            <w:tcW w:w="985" w:type="dxa"/>
            <w:shd w:val="clear" w:color="auto" w:fill="FFFFFF"/>
          </w:tcPr>
          <w:p w14:paraId="276CC94B"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11</w:t>
            </w:r>
          </w:p>
        </w:tc>
        <w:tc>
          <w:tcPr>
            <w:tcW w:w="985" w:type="dxa"/>
            <w:shd w:val="clear" w:color="auto" w:fill="BDD6EE" w:themeFill="accent1" w:themeFillTint="66"/>
          </w:tcPr>
          <w:p w14:paraId="13730E87"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22</w:t>
            </w:r>
          </w:p>
        </w:tc>
      </w:tr>
      <w:tr w:rsidR="00C93E66" w:rsidRPr="00E818B0" w14:paraId="4D52B54A" w14:textId="77777777" w:rsidTr="000357DF">
        <w:trPr>
          <w:cantSplit/>
          <w:jc w:val="center"/>
        </w:trPr>
        <w:tc>
          <w:tcPr>
            <w:tcW w:w="1134" w:type="dxa"/>
            <w:vMerge w:val="restart"/>
            <w:shd w:val="clear" w:color="auto" w:fill="FFFFFF"/>
            <w:vAlign w:val="center"/>
          </w:tcPr>
          <w:p w14:paraId="0192F9F1"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 xml:space="preserve"> Total</w:t>
            </w:r>
          </w:p>
        </w:tc>
        <w:tc>
          <w:tcPr>
            <w:tcW w:w="1065" w:type="dxa"/>
            <w:shd w:val="clear" w:color="auto" w:fill="BDD6EE" w:themeFill="accent1" w:themeFillTint="66"/>
            <w:vAlign w:val="center"/>
          </w:tcPr>
          <w:p w14:paraId="7E8B4353"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985" w:type="dxa"/>
            <w:shd w:val="clear" w:color="auto" w:fill="FFFFFF"/>
          </w:tcPr>
          <w:p w14:paraId="3FA2D0DF"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100</w:t>
            </w:r>
          </w:p>
        </w:tc>
        <w:tc>
          <w:tcPr>
            <w:tcW w:w="985" w:type="dxa"/>
            <w:shd w:val="clear" w:color="auto" w:fill="FFFFFF"/>
          </w:tcPr>
          <w:p w14:paraId="6433DAD8"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100</w:t>
            </w:r>
          </w:p>
        </w:tc>
        <w:tc>
          <w:tcPr>
            <w:tcW w:w="985" w:type="dxa"/>
            <w:shd w:val="clear" w:color="auto" w:fill="BDD6EE" w:themeFill="accent1" w:themeFillTint="66"/>
          </w:tcPr>
          <w:p w14:paraId="345F7686"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200</w:t>
            </w:r>
          </w:p>
        </w:tc>
      </w:tr>
      <w:tr w:rsidR="00C93E66" w:rsidRPr="00E818B0" w14:paraId="3459B18E" w14:textId="77777777" w:rsidTr="000357DF">
        <w:trPr>
          <w:cantSplit/>
          <w:jc w:val="center"/>
        </w:trPr>
        <w:tc>
          <w:tcPr>
            <w:tcW w:w="1134" w:type="dxa"/>
            <w:vMerge/>
            <w:shd w:val="clear" w:color="auto" w:fill="FFFFFF"/>
            <w:vAlign w:val="center"/>
          </w:tcPr>
          <w:p w14:paraId="7901C413"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1065" w:type="dxa"/>
            <w:shd w:val="clear" w:color="auto" w:fill="BDD6EE" w:themeFill="accent1" w:themeFillTint="66"/>
            <w:vAlign w:val="center"/>
          </w:tcPr>
          <w:p w14:paraId="53CC1831"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 xml:space="preserve">% </w:t>
            </w:r>
          </w:p>
        </w:tc>
        <w:tc>
          <w:tcPr>
            <w:tcW w:w="985" w:type="dxa"/>
            <w:shd w:val="clear" w:color="auto" w:fill="FFFFFF"/>
          </w:tcPr>
          <w:p w14:paraId="57C9036A"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100</w:t>
            </w:r>
          </w:p>
        </w:tc>
        <w:tc>
          <w:tcPr>
            <w:tcW w:w="985" w:type="dxa"/>
            <w:shd w:val="clear" w:color="auto" w:fill="FFFFFF"/>
          </w:tcPr>
          <w:p w14:paraId="5594DDC3"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100</w:t>
            </w:r>
          </w:p>
        </w:tc>
        <w:tc>
          <w:tcPr>
            <w:tcW w:w="985" w:type="dxa"/>
            <w:shd w:val="clear" w:color="auto" w:fill="BDD6EE" w:themeFill="accent1" w:themeFillTint="66"/>
          </w:tcPr>
          <w:p w14:paraId="4B0C5D07"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100</w:t>
            </w:r>
          </w:p>
        </w:tc>
      </w:tr>
    </w:tbl>
    <w:p w14:paraId="6FFD7085" w14:textId="270180D6" w:rsidR="00C93E66" w:rsidRPr="00BD33C4" w:rsidRDefault="00C93E66" w:rsidP="00AF6231">
      <w:pPr>
        <w:autoSpaceDE w:val="0"/>
        <w:autoSpaceDN w:val="0"/>
        <w:adjustRightInd w:val="0"/>
        <w:spacing w:after="0" w:line="240" w:lineRule="auto"/>
        <w:jc w:val="center"/>
        <w:rPr>
          <w:rFonts w:ascii="Arial Narrow" w:hAnsi="Arial Narrow" w:cs="Times New Roman"/>
          <w:i/>
        </w:rPr>
      </w:pPr>
      <w:proofErr w:type="gramStart"/>
      <w:r w:rsidRPr="005D22A1">
        <w:rPr>
          <w:rFonts w:ascii="Arial Narrow" w:hAnsi="Arial Narrow" w:cs="Times New Roman"/>
          <w:b/>
          <w:bCs/>
          <w:i/>
        </w:rPr>
        <w:t>Source</w:t>
      </w:r>
      <w:r w:rsidRPr="00BD33C4">
        <w:rPr>
          <w:rFonts w:ascii="Arial Narrow" w:hAnsi="Arial Narrow" w:cs="Times New Roman"/>
          <w:i/>
        </w:rPr>
        <w:t>:</w:t>
      </w:r>
      <w:proofErr w:type="gramEnd"/>
      <w:r w:rsidRPr="00BD33C4">
        <w:rPr>
          <w:rFonts w:ascii="Arial Narrow" w:hAnsi="Arial Narrow" w:cs="Times New Roman"/>
          <w:i/>
        </w:rPr>
        <w:t xml:space="preserve"> Enquête de terrain, novembre 2021</w:t>
      </w:r>
    </w:p>
    <w:p w14:paraId="725D4E8B" w14:textId="311BE674" w:rsidR="00C93E66" w:rsidRPr="00BD33C4" w:rsidRDefault="00747135" w:rsidP="00AF6231">
      <w:pPr>
        <w:autoSpaceDE w:val="0"/>
        <w:autoSpaceDN w:val="0"/>
        <w:adjustRightInd w:val="0"/>
        <w:spacing w:after="0" w:line="240" w:lineRule="auto"/>
        <w:jc w:val="both"/>
        <w:rPr>
          <w:rFonts w:ascii="Arial Narrow" w:hAnsi="Arial Narrow" w:cs="Times New Roman"/>
          <w:sz w:val="24"/>
          <w:szCs w:val="24"/>
        </w:rPr>
      </w:pPr>
      <w:r w:rsidRPr="00BD33C4">
        <w:rPr>
          <w:rFonts w:ascii="Arial Narrow" w:hAnsi="Arial Narrow" w:cs="Times New Roman"/>
          <w:sz w:val="24"/>
          <w:szCs w:val="24"/>
        </w:rPr>
        <w:lastRenderedPageBreak/>
        <w:t xml:space="preserve">L'examen des raisons </w:t>
      </w:r>
      <w:r w:rsidR="00E818B0">
        <w:rPr>
          <w:rFonts w:ascii="Arial Narrow" w:hAnsi="Arial Narrow" w:cs="Times New Roman"/>
          <w:sz w:val="24"/>
          <w:szCs w:val="24"/>
        </w:rPr>
        <w:t>justifiant</w:t>
      </w:r>
      <w:r w:rsidR="003E21A3">
        <w:rPr>
          <w:rFonts w:ascii="Arial Narrow" w:hAnsi="Arial Narrow" w:cs="Times New Roman"/>
          <w:sz w:val="24"/>
          <w:szCs w:val="24"/>
        </w:rPr>
        <w:t xml:space="preserve"> le</w:t>
      </w:r>
      <w:r w:rsidRPr="00BD33C4">
        <w:rPr>
          <w:rFonts w:ascii="Arial Narrow" w:hAnsi="Arial Narrow" w:cs="Times New Roman"/>
          <w:sz w:val="24"/>
          <w:szCs w:val="24"/>
        </w:rPr>
        <w:t xml:space="preserve"> boycott </w:t>
      </w:r>
      <w:r w:rsidR="00F21635" w:rsidRPr="00BD33C4">
        <w:rPr>
          <w:rFonts w:ascii="Arial Narrow" w:hAnsi="Arial Narrow" w:cs="Times New Roman"/>
          <w:sz w:val="24"/>
          <w:szCs w:val="24"/>
        </w:rPr>
        <w:t xml:space="preserve">(Tableau </w:t>
      </w:r>
      <w:r w:rsidR="008B6A22">
        <w:rPr>
          <w:rFonts w:ascii="Arial Narrow" w:hAnsi="Arial Narrow" w:cs="Times New Roman"/>
          <w:sz w:val="24"/>
          <w:szCs w:val="24"/>
        </w:rPr>
        <w:t>3</w:t>
      </w:r>
      <w:r w:rsidR="00F21635" w:rsidRPr="00BD33C4">
        <w:rPr>
          <w:rFonts w:ascii="Arial Narrow" w:hAnsi="Arial Narrow" w:cs="Times New Roman"/>
          <w:sz w:val="24"/>
          <w:szCs w:val="24"/>
        </w:rPr>
        <w:t>)</w:t>
      </w:r>
      <w:r w:rsidRPr="00BD33C4">
        <w:rPr>
          <w:rFonts w:ascii="Arial Narrow" w:hAnsi="Arial Narrow" w:cs="Times New Roman"/>
          <w:sz w:val="24"/>
          <w:szCs w:val="24"/>
        </w:rPr>
        <w:t>, permet de se rendre compte que</w:t>
      </w:r>
      <w:r w:rsidR="00C93E66" w:rsidRPr="00BD33C4">
        <w:rPr>
          <w:rFonts w:ascii="Arial Narrow" w:hAnsi="Arial Narrow" w:cs="Times New Roman"/>
          <w:sz w:val="24"/>
          <w:szCs w:val="24"/>
        </w:rPr>
        <w:t xml:space="preserve"> 34% </w:t>
      </w:r>
      <w:r w:rsidR="00426670" w:rsidRPr="00BD33C4">
        <w:rPr>
          <w:rFonts w:ascii="Arial Narrow" w:hAnsi="Arial Narrow" w:cs="Times New Roman"/>
          <w:sz w:val="24"/>
          <w:szCs w:val="24"/>
        </w:rPr>
        <w:t>estiment que les résultats sont</w:t>
      </w:r>
      <w:r w:rsidR="00E818B0">
        <w:rPr>
          <w:rFonts w:ascii="Arial Narrow" w:hAnsi="Arial Narrow" w:cs="Times New Roman"/>
          <w:sz w:val="24"/>
          <w:szCs w:val="24"/>
        </w:rPr>
        <w:t xml:space="preserve"> connus avant les </w:t>
      </w:r>
      <w:r w:rsidR="00AF6231">
        <w:rPr>
          <w:rFonts w:ascii="Arial Narrow" w:hAnsi="Arial Narrow" w:cs="Times New Roman"/>
          <w:sz w:val="24"/>
          <w:szCs w:val="24"/>
        </w:rPr>
        <w:t>scrutins</w:t>
      </w:r>
      <w:r w:rsidR="00AF6231" w:rsidRPr="00BD33C4">
        <w:rPr>
          <w:rFonts w:ascii="Arial Narrow" w:hAnsi="Arial Narrow" w:cs="Times New Roman"/>
          <w:sz w:val="24"/>
          <w:szCs w:val="24"/>
        </w:rPr>
        <w:t xml:space="preserve"> ;</w:t>
      </w:r>
      <w:r w:rsidR="00C93E66" w:rsidRPr="00BD33C4">
        <w:rPr>
          <w:rFonts w:ascii="Arial Narrow" w:hAnsi="Arial Narrow" w:cs="Times New Roman"/>
          <w:sz w:val="24"/>
          <w:szCs w:val="24"/>
        </w:rPr>
        <w:t xml:space="preserve"> 22,7% </w:t>
      </w:r>
      <w:r w:rsidR="00E818B0">
        <w:rPr>
          <w:rFonts w:ascii="Arial Narrow" w:hAnsi="Arial Narrow" w:cs="Times New Roman"/>
          <w:sz w:val="24"/>
          <w:szCs w:val="24"/>
        </w:rPr>
        <w:t>ne se sentent pas concernés par</w:t>
      </w:r>
      <w:r w:rsidR="00C93E66" w:rsidRPr="00BD33C4">
        <w:rPr>
          <w:rFonts w:ascii="Arial Narrow" w:hAnsi="Arial Narrow" w:cs="Times New Roman"/>
          <w:sz w:val="24"/>
          <w:szCs w:val="24"/>
        </w:rPr>
        <w:t xml:space="preserve"> le </w:t>
      </w:r>
      <w:r w:rsidR="00AF6231" w:rsidRPr="00BD33C4">
        <w:rPr>
          <w:rFonts w:ascii="Arial Narrow" w:hAnsi="Arial Narrow" w:cs="Times New Roman"/>
          <w:sz w:val="24"/>
          <w:szCs w:val="24"/>
        </w:rPr>
        <w:t>vote ;</w:t>
      </w:r>
      <w:r w:rsidR="00C93E66" w:rsidRPr="00BD33C4">
        <w:rPr>
          <w:rFonts w:ascii="Arial Narrow" w:hAnsi="Arial Narrow" w:cs="Times New Roman"/>
          <w:sz w:val="24"/>
          <w:szCs w:val="24"/>
        </w:rPr>
        <w:t xml:space="preserve"> </w:t>
      </w:r>
      <w:r w:rsidR="00426670" w:rsidRPr="00BD33C4">
        <w:rPr>
          <w:rFonts w:ascii="Arial Narrow" w:hAnsi="Arial Narrow" w:cs="Times New Roman"/>
          <w:sz w:val="24"/>
          <w:szCs w:val="24"/>
        </w:rPr>
        <w:t xml:space="preserve">tandis que </w:t>
      </w:r>
      <w:r w:rsidR="00C93E66" w:rsidRPr="00BD33C4">
        <w:rPr>
          <w:rFonts w:ascii="Arial Narrow" w:hAnsi="Arial Narrow" w:cs="Times New Roman"/>
          <w:sz w:val="24"/>
          <w:szCs w:val="24"/>
        </w:rPr>
        <w:t xml:space="preserve">11,4% </w:t>
      </w:r>
      <w:r w:rsidR="00426670" w:rsidRPr="00BD33C4">
        <w:rPr>
          <w:rFonts w:ascii="Arial Narrow" w:hAnsi="Arial Narrow" w:cs="Times New Roman"/>
          <w:sz w:val="24"/>
          <w:szCs w:val="24"/>
        </w:rPr>
        <w:t>pensent</w:t>
      </w:r>
      <w:r w:rsidR="00C93E66" w:rsidRPr="00BD33C4">
        <w:rPr>
          <w:rFonts w:ascii="Arial Narrow" w:hAnsi="Arial Narrow" w:cs="Times New Roman"/>
          <w:sz w:val="24"/>
          <w:szCs w:val="24"/>
        </w:rPr>
        <w:t xml:space="preserve"> que leur voix ne sont pas importantes. Sur ces aspects</w:t>
      </w:r>
      <w:r w:rsidR="00426670" w:rsidRPr="00BD33C4">
        <w:rPr>
          <w:rFonts w:ascii="Arial Narrow" w:hAnsi="Arial Narrow" w:cs="Times New Roman"/>
          <w:sz w:val="24"/>
          <w:szCs w:val="24"/>
        </w:rPr>
        <w:t>,</w:t>
      </w:r>
      <w:r w:rsidR="00C93E66" w:rsidRPr="00BD33C4">
        <w:rPr>
          <w:rFonts w:ascii="Arial Narrow" w:hAnsi="Arial Narrow" w:cs="Times New Roman"/>
          <w:sz w:val="24"/>
          <w:szCs w:val="24"/>
        </w:rPr>
        <w:t xml:space="preserve"> un journaliste interviewé à Sokodé </w:t>
      </w:r>
      <w:r w:rsidR="00426670" w:rsidRPr="00BD33C4">
        <w:rPr>
          <w:rFonts w:ascii="Arial Narrow" w:hAnsi="Arial Narrow" w:cs="Times New Roman"/>
          <w:sz w:val="24"/>
          <w:szCs w:val="24"/>
        </w:rPr>
        <w:t>témoigne</w:t>
      </w:r>
      <w:r w:rsidR="00C93E66" w:rsidRPr="00BD33C4">
        <w:rPr>
          <w:rFonts w:ascii="Arial Narrow" w:hAnsi="Arial Narrow" w:cs="Times New Roman"/>
          <w:sz w:val="24"/>
          <w:szCs w:val="24"/>
        </w:rPr>
        <w:t xml:space="preserve"> </w:t>
      </w:r>
      <w:r w:rsidR="00426670" w:rsidRPr="00BD33C4">
        <w:rPr>
          <w:rFonts w:ascii="Arial Narrow" w:hAnsi="Arial Narrow" w:cs="Times New Roman"/>
          <w:sz w:val="24"/>
          <w:szCs w:val="24"/>
        </w:rPr>
        <w:t>avoir en</w:t>
      </w:r>
      <w:r w:rsidR="00C93E66" w:rsidRPr="00BD33C4">
        <w:rPr>
          <w:rFonts w:ascii="Arial Narrow" w:hAnsi="Arial Narrow" w:cs="Times New Roman"/>
          <w:sz w:val="24"/>
          <w:szCs w:val="24"/>
        </w:rPr>
        <w:t>tend</w:t>
      </w:r>
      <w:r w:rsidR="00426670" w:rsidRPr="00BD33C4">
        <w:rPr>
          <w:rFonts w:ascii="Arial Narrow" w:hAnsi="Arial Narrow" w:cs="Times New Roman"/>
          <w:sz w:val="24"/>
          <w:szCs w:val="24"/>
        </w:rPr>
        <w:t>u</w:t>
      </w:r>
      <w:r w:rsidR="00C93E66" w:rsidRPr="00BD33C4">
        <w:rPr>
          <w:rFonts w:ascii="Arial Narrow" w:hAnsi="Arial Narrow" w:cs="Times New Roman"/>
          <w:sz w:val="24"/>
          <w:szCs w:val="24"/>
        </w:rPr>
        <w:t xml:space="preserve"> les uns et les autres </w:t>
      </w:r>
      <w:r w:rsidR="00AF6231" w:rsidRPr="00BD33C4">
        <w:rPr>
          <w:rFonts w:ascii="Arial Narrow" w:hAnsi="Arial Narrow" w:cs="Times New Roman"/>
          <w:sz w:val="24"/>
          <w:szCs w:val="24"/>
        </w:rPr>
        <w:t>dire :</w:t>
      </w:r>
      <w:r w:rsidR="00C93E66" w:rsidRPr="00BD33C4">
        <w:rPr>
          <w:rFonts w:ascii="Arial Narrow" w:hAnsi="Arial Narrow" w:cs="Times New Roman"/>
          <w:sz w:val="24"/>
          <w:szCs w:val="24"/>
        </w:rPr>
        <w:t xml:space="preserve"> « </w:t>
      </w:r>
      <w:r w:rsidR="00E818B0" w:rsidRPr="00224EEE">
        <w:rPr>
          <w:rFonts w:ascii="Arial Narrow" w:hAnsi="Arial Narrow" w:cs="Times New Roman"/>
          <w:sz w:val="24"/>
          <w:szCs w:val="24"/>
        </w:rPr>
        <w:t>M</w:t>
      </w:r>
      <w:r w:rsidR="00C93E66" w:rsidRPr="00224EEE">
        <w:rPr>
          <w:rFonts w:ascii="Arial Narrow" w:hAnsi="Arial Narrow" w:cs="Times New Roman"/>
          <w:sz w:val="24"/>
          <w:szCs w:val="24"/>
        </w:rPr>
        <w:t>ême si on va voter</w:t>
      </w:r>
      <w:r w:rsidR="00E818B0" w:rsidRPr="00224EEE">
        <w:rPr>
          <w:rFonts w:ascii="Arial Narrow" w:hAnsi="Arial Narrow" w:cs="Times New Roman"/>
          <w:sz w:val="24"/>
          <w:szCs w:val="24"/>
        </w:rPr>
        <w:t>,</w:t>
      </w:r>
      <w:r w:rsidR="00C93E66" w:rsidRPr="00224EEE">
        <w:rPr>
          <w:rFonts w:ascii="Arial Narrow" w:hAnsi="Arial Narrow" w:cs="Times New Roman"/>
          <w:sz w:val="24"/>
          <w:szCs w:val="24"/>
        </w:rPr>
        <w:t xml:space="preserve"> c’est le même parti qui va gagner, donc ça sert à quoi d’aller voter. Bon</w:t>
      </w:r>
      <w:r w:rsidR="00426670" w:rsidRPr="00224EEE">
        <w:rPr>
          <w:rFonts w:ascii="Arial Narrow" w:hAnsi="Arial Narrow" w:cs="Times New Roman"/>
          <w:sz w:val="24"/>
          <w:szCs w:val="24"/>
        </w:rPr>
        <w:t>,</w:t>
      </w:r>
      <w:r w:rsidR="00C93E66" w:rsidRPr="00224EEE">
        <w:rPr>
          <w:rFonts w:ascii="Arial Narrow" w:hAnsi="Arial Narrow" w:cs="Times New Roman"/>
          <w:sz w:val="24"/>
          <w:szCs w:val="24"/>
        </w:rPr>
        <w:t xml:space="preserve"> là</w:t>
      </w:r>
      <w:r w:rsidR="00426670" w:rsidRPr="00224EEE">
        <w:rPr>
          <w:rFonts w:ascii="Arial Narrow" w:hAnsi="Arial Narrow" w:cs="Times New Roman"/>
          <w:sz w:val="24"/>
          <w:szCs w:val="24"/>
        </w:rPr>
        <w:t>,</w:t>
      </w:r>
      <w:r w:rsidR="00C93E66" w:rsidRPr="00224EEE">
        <w:rPr>
          <w:rFonts w:ascii="Arial Narrow" w:hAnsi="Arial Narrow" w:cs="Times New Roman"/>
          <w:sz w:val="24"/>
          <w:szCs w:val="24"/>
        </w:rPr>
        <w:t xml:space="preserve"> il vaut mieux rester chez soi pour </w:t>
      </w:r>
      <w:r w:rsidR="00426670" w:rsidRPr="00224EEE">
        <w:rPr>
          <w:rFonts w:ascii="Arial Narrow" w:hAnsi="Arial Narrow" w:cs="Times New Roman"/>
          <w:sz w:val="24"/>
          <w:szCs w:val="24"/>
        </w:rPr>
        <w:t>se</w:t>
      </w:r>
      <w:r w:rsidR="00C93E66" w:rsidRPr="00224EEE">
        <w:rPr>
          <w:rFonts w:ascii="Arial Narrow" w:hAnsi="Arial Narrow" w:cs="Times New Roman"/>
          <w:sz w:val="24"/>
          <w:szCs w:val="24"/>
        </w:rPr>
        <w:t xml:space="preserve"> reposer plutôt que d’aller s’aligner et voter pour que d’autres gagnent</w:t>
      </w:r>
      <w:r w:rsidR="00F21635" w:rsidRPr="00BD33C4">
        <w:rPr>
          <w:rFonts w:ascii="Arial Narrow" w:hAnsi="Arial Narrow" w:cs="Times New Roman"/>
          <w:i/>
          <w:sz w:val="24"/>
          <w:szCs w:val="24"/>
        </w:rPr>
        <w:t xml:space="preserve"> </w:t>
      </w:r>
      <w:r w:rsidR="00426670" w:rsidRPr="00BD33C4">
        <w:rPr>
          <w:rFonts w:ascii="Arial Narrow" w:hAnsi="Arial Narrow" w:cs="Times New Roman"/>
          <w:sz w:val="24"/>
          <w:szCs w:val="24"/>
        </w:rPr>
        <w:t>»</w:t>
      </w:r>
      <w:r w:rsidR="00F21635" w:rsidRPr="00BD33C4">
        <w:rPr>
          <w:rFonts w:ascii="Arial Narrow" w:hAnsi="Arial Narrow" w:cs="Times New Roman"/>
          <w:sz w:val="24"/>
          <w:szCs w:val="24"/>
        </w:rPr>
        <w:t>.</w:t>
      </w:r>
      <w:r w:rsidR="00C93E66" w:rsidRPr="00BD33C4">
        <w:rPr>
          <w:rFonts w:ascii="Arial Narrow" w:hAnsi="Arial Narrow" w:cs="Times New Roman"/>
          <w:sz w:val="24"/>
          <w:szCs w:val="24"/>
        </w:rPr>
        <w:t xml:space="preserve"> </w:t>
      </w:r>
      <w:r w:rsidR="00426670" w:rsidRPr="00BD33C4">
        <w:rPr>
          <w:rFonts w:ascii="Arial Narrow" w:hAnsi="Arial Narrow" w:cs="Times New Roman"/>
          <w:sz w:val="24"/>
          <w:szCs w:val="24"/>
        </w:rPr>
        <w:t xml:space="preserve">Pour ces derniers, il est clair que c’est le manque de confiance </w:t>
      </w:r>
      <w:r w:rsidR="00F21635" w:rsidRPr="00BD33C4">
        <w:rPr>
          <w:rFonts w:ascii="Arial Narrow" w:hAnsi="Arial Narrow" w:cs="Times New Roman"/>
          <w:sz w:val="24"/>
          <w:szCs w:val="24"/>
        </w:rPr>
        <w:t>en</w:t>
      </w:r>
      <w:r w:rsidR="00426670" w:rsidRPr="00BD33C4">
        <w:rPr>
          <w:rFonts w:ascii="Arial Narrow" w:hAnsi="Arial Narrow" w:cs="Times New Roman"/>
          <w:sz w:val="24"/>
          <w:szCs w:val="24"/>
        </w:rPr>
        <w:t xml:space="preserve"> la crédibilité des résultats électoraux qui justifie leur boycott.</w:t>
      </w:r>
      <w:r w:rsidR="00C93E66" w:rsidRPr="00BD33C4">
        <w:rPr>
          <w:rFonts w:ascii="Arial Narrow" w:hAnsi="Arial Narrow" w:cs="Times New Roman"/>
          <w:sz w:val="24"/>
          <w:szCs w:val="24"/>
        </w:rPr>
        <w:t xml:space="preserve"> </w:t>
      </w:r>
    </w:p>
    <w:p w14:paraId="376C5160" w14:textId="77777777" w:rsidR="0033349A" w:rsidRDefault="0033349A" w:rsidP="00AF6231">
      <w:pPr>
        <w:autoSpaceDE w:val="0"/>
        <w:autoSpaceDN w:val="0"/>
        <w:adjustRightInd w:val="0"/>
        <w:spacing w:after="0" w:line="240" w:lineRule="auto"/>
        <w:jc w:val="both"/>
        <w:rPr>
          <w:rFonts w:ascii="Arial Narrow" w:hAnsi="Arial Narrow" w:cs="Times New Roman"/>
          <w:b/>
          <w:sz w:val="24"/>
          <w:szCs w:val="24"/>
        </w:rPr>
      </w:pPr>
      <w:bookmarkStart w:id="0" w:name="_Toc106098293"/>
    </w:p>
    <w:p w14:paraId="009B1127" w14:textId="517A9E2D" w:rsidR="00C93E66" w:rsidRDefault="00C93E66" w:rsidP="00AF6231">
      <w:pPr>
        <w:autoSpaceDE w:val="0"/>
        <w:autoSpaceDN w:val="0"/>
        <w:adjustRightInd w:val="0"/>
        <w:spacing w:after="0" w:line="240" w:lineRule="auto"/>
        <w:jc w:val="both"/>
        <w:rPr>
          <w:rFonts w:ascii="Arial Narrow" w:hAnsi="Arial Narrow" w:cs="Times New Roman"/>
          <w:b/>
          <w:sz w:val="24"/>
          <w:szCs w:val="24"/>
        </w:rPr>
      </w:pPr>
      <w:r w:rsidRPr="00BD33C4">
        <w:rPr>
          <w:rFonts w:ascii="Arial Narrow" w:hAnsi="Arial Narrow" w:cs="Times New Roman"/>
          <w:b/>
          <w:sz w:val="24"/>
          <w:szCs w:val="24"/>
        </w:rPr>
        <w:t xml:space="preserve">Tableau </w:t>
      </w:r>
      <w:r w:rsidR="008B6A22">
        <w:rPr>
          <w:rFonts w:ascii="Arial Narrow" w:hAnsi="Arial Narrow" w:cs="Times New Roman"/>
          <w:b/>
          <w:sz w:val="24"/>
          <w:szCs w:val="24"/>
        </w:rPr>
        <w:t>3</w:t>
      </w:r>
      <w:r w:rsidR="008B6A22" w:rsidRPr="00BD33C4">
        <w:rPr>
          <w:rFonts w:ascii="Arial Narrow" w:hAnsi="Arial Narrow" w:cs="Times New Roman"/>
          <w:b/>
          <w:sz w:val="24"/>
          <w:szCs w:val="24"/>
        </w:rPr>
        <w:t> </w:t>
      </w:r>
      <w:r w:rsidRPr="00BD33C4">
        <w:rPr>
          <w:rFonts w:ascii="Arial Narrow" w:hAnsi="Arial Narrow" w:cs="Times New Roman"/>
          <w:b/>
          <w:sz w:val="24"/>
          <w:szCs w:val="24"/>
        </w:rPr>
        <w:t>: Répartition des enquêtés selon les raisons pour lesquelles ils n’ont jamais voté</w:t>
      </w:r>
      <w:bookmarkEnd w:id="0"/>
    </w:p>
    <w:p w14:paraId="6812F711" w14:textId="77777777" w:rsidR="0033349A" w:rsidRPr="00BD33C4" w:rsidRDefault="0033349A" w:rsidP="00AF6231">
      <w:pPr>
        <w:autoSpaceDE w:val="0"/>
        <w:autoSpaceDN w:val="0"/>
        <w:adjustRightInd w:val="0"/>
        <w:spacing w:after="0" w:line="240" w:lineRule="auto"/>
        <w:jc w:val="both"/>
        <w:rPr>
          <w:rFonts w:ascii="Arial Narrow" w:hAnsi="Arial Narrow" w:cs="Times New Roman"/>
          <w:b/>
          <w:sz w:val="24"/>
          <w:szCs w:val="24"/>
        </w:rPr>
      </w:pPr>
    </w:p>
    <w:tbl>
      <w:tblPr>
        <w:tblW w:w="34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61"/>
        <w:gridCol w:w="1343"/>
        <w:gridCol w:w="849"/>
        <w:gridCol w:w="652"/>
        <w:gridCol w:w="649"/>
      </w:tblGrid>
      <w:tr w:rsidR="00C93E66" w:rsidRPr="00E818B0" w14:paraId="3921BBA0" w14:textId="77777777" w:rsidTr="000357DF">
        <w:trPr>
          <w:cantSplit/>
          <w:jc w:val="center"/>
        </w:trPr>
        <w:tc>
          <w:tcPr>
            <w:tcW w:w="3281" w:type="pct"/>
            <w:gridSpan w:val="2"/>
            <w:vMerge w:val="restart"/>
            <w:shd w:val="clear" w:color="auto" w:fill="FFFFFF"/>
          </w:tcPr>
          <w:p w14:paraId="57EDB2F3"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 xml:space="preserve">  Raisons pour lesquelles l'enquêté n'a jamais voté</w:t>
            </w:r>
          </w:p>
        </w:tc>
        <w:tc>
          <w:tcPr>
            <w:tcW w:w="1200" w:type="pct"/>
            <w:gridSpan w:val="2"/>
            <w:shd w:val="clear" w:color="auto" w:fill="FFFFFF"/>
          </w:tcPr>
          <w:p w14:paraId="54F6ED7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Villes</w:t>
            </w:r>
          </w:p>
        </w:tc>
        <w:tc>
          <w:tcPr>
            <w:tcW w:w="519" w:type="pct"/>
            <w:vMerge w:val="restart"/>
            <w:shd w:val="clear" w:color="auto" w:fill="BDD6EE" w:themeFill="accent1" w:themeFillTint="66"/>
          </w:tcPr>
          <w:p w14:paraId="1FFFF33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Total</w:t>
            </w:r>
          </w:p>
        </w:tc>
      </w:tr>
      <w:tr w:rsidR="00C93E66" w:rsidRPr="00E818B0" w14:paraId="4E86BB31" w14:textId="77777777" w:rsidTr="000357DF">
        <w:trPr>
          <w:cantSplit/>
          <w:jc w:val="center"/>
        </w:trPr>
        <w:tc>
          <w:tcPr>
            <w:tcW w:w="3281" w:type="pct"/>
            <w:gridSpan w:val="2"/>
            <w:vMerge/>
            <w:shd w:val="clear" w:color="auto" w:fill="FFFFFF"/>
          </w:tcPr>
          <w:p w14:paraId="5E27C9A2"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679" w:type="pct"/>
            <w:shd w:val="clear" w:color="auto" w:fill="FFFFFF"/>
          </w:tcPr>
          <w:p w14:paraId="376F23E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Sokodé</w:t>
            </w:r>
          </w:p>
        </w:tc>
        <w:tc>
          <w:tcPr>
            <w:tcW w:w="520" w:type="pct"/>
            <w:shd w:val="clear" w:color="auto" w:fill="FFFFFF"/>
          </w:tcPr>
          <w:p w14:paraId="3DC0CC1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Kara</w:t>
            </w:r>
          </w:p>
        </w:tc>
        <w:tc>
          <w:tcPr>
            <w:tcW w:w="519" w:type="pct"/>
            <w:vMerge/>
            <w:shd w:val="clear" w:color="auto" w:fill="BDD6EE" w:themeFill="accent1" w:themeFillTint="66"/>
          </w:tcPr>
          <w:p w14:paraId="2861E479"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r>
      <w:tr w:rsidR="00C93E66" w:rsidRPr="00E818B0" w14:paraId="2D84A8B1" w14:textId="77777777" w:rsidTr="000357DF">
        <w:trPr>
          <w:cantSplit/>
          <w:jc w:val="center"/>
        </w:trPr>
        <w:tc>
          <w:tcPr>
            <w:tcW w:w="2207" w:type="pct"/>
            <w:vMerge w:val="restart"/>
            <w:shd w:val="clear" w:color="auto" w:fill="FFFFFF"/>
            <w:vAlign w:val="center"/>
          </w:tcPr>
          <w:p w14:paraId="21C81A59"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 xml:space="preserve">Je viens d’avoir 18 ans </w:t>
            </w:r>
          </w:p>
        </w:tc>
        <w:tc>
          <w:tcPr>
            <w:tcW w:w="1074" w:type="pct"/>
            <w:shd w:val="clear" w:color="auto" w:fill="BDD6EE" w:themeFill="accent1" w:themeFillTint="66"/>
            <w:vAlign w:val="center"/>
          </w:tcPr>
          <w:p w14:paraId="14A7901E"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679" w:type="pct"/>
            <w:shd w:val="clear" w:color="auto" w:fill="FFFFFF"/>
          </w:tcPr>
          <w:p w14:paraId="7B5082D2"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9</w:t>
            </w:r>
          </w:p>
        </w:tc>
        <w:tc>
          <w:tcPr>
            <w:tcW w:w="520" w:type="pct"/>
            <w:shd w:val="clear" w:color="auto" w:fill="FFFFFF"/>
          </w:tcPr>
          <w:p w14:paraId="5AB7ADC5"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w:t>
            </w:r>
          </w:p>
        </w:tc>
        <w:tc>
          <w:tcPr>
            <w:tcW w:w="519" w:type="pct"/>
            <w:shd w:val="clear" w:color="auto" w:fill="BDD6EE" w:themeFill="accent1" w:themeFillTint="66"/>
          </w:tcPr>
          <w:p w14:paraId="53924598"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10</w:t>
            </w:r>
          </w:p>
        </w:tc>
      </w:tr>
      <w:tr w:rsidR="00C93E66" w:rsidRPr="00E818B0" w14:paraId="4B1DC867" w14:textId="77777777" w:rsidTr="000357DF">
        <w:trPr>
          <w:cantSplit/>
          <w:jc w:val="center"/>
        </w:trPr>
        <w:tc>
          <w:tcPr>
            <w:tcW w:w="2207" w:type="pct"/>
            <w:vMerge/>
            <w:shd w:val="clear" w:color="auto" w:fill="FFFFFF"/>
            <w:vAlign w:val="center"/>
          </w:tcPr>
          <w:p w14:paraId="55486B49"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74" w:type="pct"/>
            <w:shd w:val="clear" w:color="auto" w:fill="BDD6EE" w:themeFill="accent1" w:themeFillTint="66"/>
            <w:vAlign w:val="center"/>
          </w:tcPr>
          <w:p w14:paraId="5648B95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79" w:type="pct"/>
            <w:shd w:val="clear" w:color="auto" w:fill="FFFFFF"/>
          </w:tcPr>
          <w:p w14:paraId="3EFA448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27,3</w:t>
            </w:r>
          </w:p>
        </w:tc>
        <w:tc>
          <w:tcPr>
            <w:tcW w:w="520" w:type="pct"/>
            <w:shd w:val="clear" w:color="auto" w:fill="FFFFFF"/>
          </w:tcPr>
          <w:p w14:paraId="22248CD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9,1</w:t>
            </w:r>
          </w:p>
        </w:tc>
        <w:tc>
          <w:tcPr>
            <w:tcW w:w="519" w:type="pct"/>
            <w:shd w:val="clear" w:color="auto" w:fill="BDD6EE" w:themeFill="accent1" w:themeFillTint="66"/>
          </w:tcPr>
          <w:p w14:paraId="6F3B259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22,7</w:t>
            </w:r>
          </w:p>
        </w:tc>
      </w:tr>
      <w:tr w:rsidR="00C93E66" w:rsidRPr="00E818B0" w14:paraId="298C23E1" w14:textId="77777777" w:rsidTr="000357DF">
        <w:trPr>
          <w:cantSplit/>
          <w:jc w:val="center"/>
        </w:trPr>
        <w:tc>
          <w:tcPr>
            <w:tcW w:w="2207" w:type="pct"/>
            <w:vMerge w:val="restart"/>
            <w:shd w:val="clear" w:color="auto" w:fill="FFFFFF"/>
            <w:vAlign w:val="center"/>
          </w:tcPr>
          <w:p w14:paraId="509DFA3F"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Ce n'est pas mon problème</w:t>
            </w:r>
          </w:p>
        </w:tc>
        <w:tc>
          <w:tcPr>
            <w:tcW w:w="1074" w:type="pct"/>
            <w:shd w:val="clear" w:color="auto" w:fill="BDD6EE" w:themeFill="accent1" w:themeFillTint="66"/>
            <w:vAlign w:val="center"/>
          </w:tcPr>
          <w:p w14:paraId="57963321"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679" w:type="pct"/>
            <w:shd w:val="clear" w:color="auto" w:fill="FFFFFF"/>
          </w:tcPr>
          <w:p w14:paraId="38345693"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5</w:t>
            </w:r>
          </w:p>
        </w:tc>
        <w:tc>
          <w:tcPr>
            <w:tcW w:w="520" w:type="pct"/>
            <w:shd w:val="clear" w:color="auto" w:fill="FFFFFF"/>
          </w:tcPr>
          <w:p w14:paraId="4AEA1A39"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5</w:t>
            </w:r>
          </w:p>
        </w:tc>
        <w:tc>
          <w:tcPr>
            <w:tcW w:w="519" w:type="pct"/>
            <w:shd w:val="clear" w:color="auto" w:fill="BDD6EE" w:themeFill="accent1" w:themeFillTint="66"/>
          </w:tcPr>
          <w:p w14:paraId="11FCC7DD"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10</w:t>
            </w:r>
          </w:p>
        </w:tc>
      </w:tr>
      <w:tr w:rsidR="00C93E66" w:rsidRPr="00E818B0" w14:paraId="2D211E77" w14:textId="77777777" w:rsidTr="000357DF">
        <w:trPr>
          <w:cantSplit/>
          <w:jc w:val="center"/>
        </w:trPr>
        <w:tc>
          <w:tcPr>
            <w:tcW w:w="2207" w:type="pct"/>
            <w:vMerge/>
            <w:shd w:val="clear" w:color="auto" w:fill="FFFFFF"/>
            <w:vAlign w:val="center"/>
          </w:tcPr>
          <w:p w14:paraId="00494A3B"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74" w:type="pct"/>
            <w:shd w:val="clear" w:color="auto" w:fill="BDD6EE" w:themeFill="accent1" w:themeFillTint="66"/>
            <w:vAlign w:val="center"/>
          </w:tcPr>
          <w:p w14:paraId="16B1649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79" w:type="pct"/>
            <w:shd w:val="clear" w:color="auto" w:fill="FFFFFF"/>
          </w:tcPr>
          <w:p w14:paraId="2E6CE6A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15,2</w:t>
            </w:r>
          </w:p>
        </w:tc>
        <w:tc>
          <w:tcPr>
            <w:tcW w:w="520" w:type="pct"/>
            <w:shd w:val="clear" w:color="auto" w:fill="FFFFFF"/>
          </w:tcPr>
          <w:p w14:paraId="22DA395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45,5</w:t>
            </w:r>
          </w:p>
        </w:tc>
        <w:tc>
          <w:tcPr>
            <w:tcW w:w="519" w:type="pct"/>
            <w:shd w:val="clear" w:color="auto" w:fill="BDD6EE" w:themeFill="accent1" w:themeFillTint="66"/>
          </w:tcPr>
          <w:p w14:paraId="28D5CCD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22,7</w:t>
            </w:r>
          </w:p>
        </w:tc>
      </w:tr>
      <w:tr w:rsidR="00C93E66" w:rsidRPr="00E818B0" w14:paraId="423A74A2" w14:textId="77777777" w:rsidTr="000357DF">
        <w:trPr>
          <w:cantSplit/>
          <w:jc w:val="center"/>
        </w:trPr>
        <w:tc>
          <w:tcPr>
            <w:tcW w:w="2207" w:type="pct"/>
            <w:vMerge w:val="restart"/>
            <w:shd w:val="clear" w:color="auto" w:fill="FFFFFF"/>
            <w:vAlign w:val="center"/>
          </w:tcPr>
          <w:p w14:paraId="6A9A8F73"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Ma voix n'est pas importante</w:t>
            </w:r>
          </w:p>
        </w:tc>
        <w:tc>
          <w:tcPr>
            <w:tcW w:w="1074" w:type="pct"/>
            <w:shd w:val="clear" w:color="auto" w:fill="BDD6EE" w:themeFill="accent1" w:themeFillTint="66"/>
            <w:vAlign w:val="center"/>
          </w:tcPr>
          <w:p w14:paraId="467E0EE9"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679" w:type="pct"/>
            <w:shd w:val="clear" w:color="auto" w:fill="FFFFFF"/>
          </w:tcPr>
          <w:p w14:paraId="6D0EDC34"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4</w:t>
            </w:r>
          </w:p>
        </w:tc>
        <w:tc>
          <w:tcPr>
            <w:tcW w:w="520" w:type="pct"/>
            <w:shd w:val="clear" w:color="auto" w:fill="FFFFFF"/>
          </w:tcPr>
          <w:p w14:paraId="6E22B5BE"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w:t>
            </w:r>
          </w:p>
        </w:tc>
        <w:tc>
          <w:tcPr>
            <w:tcW w:w="519" w:type="pct"/>
            <w:shd w:val="clear" w:color="auto" w:fill="BDD6EE" w:themeFill="accent1" w:themeFillTint="66"/>
          </w:tcPr>
          <w:p w14:paraId="44A327CB"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5</w:t>
            </w:r>
          </w:p>
        </w:tc>
      </w:tr>
      <w:tr w:rsidR="00C93E66" w:rsidRPr="00E818B0" w14:paraId="1B506F3D" w14:textId="77777777" w:rsidTr="000357DF">
        <w:trPr>
          <w:cantSplit/>
          <w:jc w:val="center"/>
        </w:trPr>
        <w:tc>
          <w:tcPr>
            <w:tcW w:w="2207" w:type="pct"/>
            <w:vMerge/>
            <w:shd w:val="clear" w:color="auto" w:fill="FFFFFF"/>
            <w:vAlign w:val="center"/>
          </w:tcPr>
          <w:p w14:paraId="5799352E"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74" w:type="pct"/>
            <w:shd w:val="clear" w:color="auto" w:fill="BDD6EE" w:themeFill="accent1" w:themeFillTint="66"/>
            <w:vAlign w:val="center"/>
          </w:tcPr>
          <w:p w14:paraId="2B9A06B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79" w:type="pct"/>
            <w:shd w:val="clear" w:color="auto" w:fill="FFFFFF"/>
          </w:tcPr>
          <w:p w14:paraId="4F01897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12,1</w:t>
            </w:r>
          </w:p>
        </w:tc>
        <w:tc>
          <w:tcPr>
            <w:tcW w:w="520" w:type="pct"/>
            <w:shd w:val="clear" w:color="auto" w:fill="FFFFFF"/>
          </w:tcPr>
          <w:p w14:paraId="0904011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9,1</w:t>
            </w:r>
          </w:p>
        </w:tc>
        <w:tc>
          <w:tcPr>
            <w:tcW w:w="519" w:type="pct"/>
            <w:shd w:val="clear" w:color="auto" w:fill="BDD6EE" w:themeFill="accent1" w:themeFillTint="66"/>
          </w:tcPr>
          <w:p w14:paraId="79AA74D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11,4</w:t>
            </w:r>
          </w:p>
        </w:tc>
      </w:tr>
      <w:tr w:rsidR="00C93E66" w:rsidRPr="00E818B0" w14:paraId="75583691" w14:textId="77777777" w:rsidTr="000357DF">
        <w:trPr>
          <w:cantSplit/>
          <w:jc w:val="center"/>
        </w:trPr>
        <w:tc>
          <w:tcPr>
            <w:tcW w:w="2207" w:type="pct"/>
            <w:vMerge w:val="restart"/>
            <w:shd w:val="clear" w:color="auto" w:fill="FFFFFF"/>
            <w:vAlign w:val="center"/>
          </w:tcPr>
          <w:p w14:paraId="77C82DA1"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Les résultats sont déjà connus</w:t>
            </w:r>
          </w:p>
        </w:tc>
        <w:tc>
          <w:tcPr>
            <w:tcW w:w="1074" w:type="pct"/>
            <w:shd w:val="clear" w:color="auto" w:fill="BDD6EE" w:themeFill="accent1" w:themeFillTint="66"/>
            <w:vAlign w:val="center"/>
          </w:tcPr>
          <w:p w14:paraId="558B7BB6"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679" w:type="pct"/>
            <w:shd w:val="clear" w:color="auto" w:fill="FFFFFF"/>
          </w:tcPr>
          <w:p w14:paraId="6315E9A1"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12</w:t>
            </w:r>
          </w:p>
        </w:tc>
        <w:tc>
          <w:tcPr>
            <w:tcW w:w="520" w:type="pct"/>
            <w:shd w:val="clear" w:color="auto" w:fill="FFFFFF"/>
          </w:tcPr>
          <w:p w14:paraId="5AB0B0A2"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3</w:t>
            </w:r>
          </w:p>
        </w:tc>
        <w:tc>
          <w:tcPr>
            <w:tcW w:w="519" w:type="pct"/>
            <w:shd w:val="clear" w:color="auto" w:fill="BDD6EE" w:themeFill="accent1" w:themeFillTint="66"/>
          </w:tcPr>
          <w:p w14:paraId="47752D50"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15</w:t>
            </w:r>
          </w:p>
        </w:tc>
      </w:tr>
      <w:tr w:rsidR="00C93E66" w:rsidRPr="00E818B0" w14:paraId="1038EACB" w14:textId="77777777" w:rsidTr="000357DF">
        <w:trPr>
          <w:cantSplit/>
          <w:jc w:val="center"/>
        </w:trPr>
        <w:tc>
          <w:tcPr>
            <w:tcW w:w="2207" w:type="pct"/>
            <w:vMerge/>
            <w:shd w:val="clear" w:color="auto" w:fill="FFFFFF"/>
            <w:vAlign w:val="center"/>
          </w:tcPr>
          <w:p w14:paraId="54325714"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74" w:type="pct"/>
            <w:shd w:val="clear" w:color="auto" w:fill="BDD6EE" w:themeFill="accent1" w:themeFillTint="66"/>
            <w:vAlign w:val="center"/>
          </w:tcPr>
          <w:p w14:paraId="2A43849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79" w:type="pct"/>
            <w:shd w:val="clear" w:color="auto" w:fill="FFFFFF"/>
          </w:tcPr>
          <w:p w14:paraId="7B42650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36,4</w:t>
            </w:r>
          </w:p>
        </w:tc>
        <w:tc>
          <w:tcPr>
            <w:tcW w:w="520" w:type="pct"/>
            <w:shd w:val="clear" w:color="auto" w:fill="FFFFFF"/>
          </w:tcPr>
          <w:p w14:paraId="3D2AA50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27,3</w:t>
            </w:r>
          </w:p>
        </w:tc>
        <w:tc>
          <w:tcPr>
            <w:tcW w:w="519" w:type="pct"/>
            <w:shd w:val="clear" w:color="auto" w:fill="BDD6EE" w:themeFill="accent1" w:themeFillTint="66"/>
          </w:tcPr>
          <w:p w14:paraId="280984D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34,1</w:t>
            </w:r>
          </w:p>
        </w:tc>
      </w:tr>
      <w:tr w:rsidR="00C93E66" w:rsidRPr="00E818B0" w14:paraId="78545596" w14:textId="77777777" w:rsidTr="000357DF">
        <w:trPr>
          <w:cantSplit/>
          <w:jc w:val="center"/>
        </w:trPr>
        <w:tc>
          <w:tcPr>
            <w:tcW w:w="2207" w:type="pct"/>
            <w:vMerge w:val="restart"/>
            <w:shd w:val="clear" w:color="auto" w:fill="FFFFFF"/>
            <w:vAlign w:val="center"/>
          </w:tcPr>
          <w:p w14:paraId="72942F4E"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Je ne peux rien changé</w:t>
            </w:r>
          </w:p>
        </w:tc>
        <w:tc>
          <w:tcPr>
            <w:tcW w:w="1074" w:type="pct"/>
            <w:shd w:val="clear" w:color="auto" w:fill="BDD6EE" w:themeFill="accent1" w:themeFillTint="66"/>
            <w:vAlign w:val="center"/>
          </w:tcPr>
          <w:p w14:paraId="39E7C111"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679" w:type="pct"/>
            <w:shd w:val="clear" w:color="auto" w:fill="FFFFFF"/>
          </w:tcPr>
          <w:p w14:paraId="0AE67B3A"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w:t>
            </w:r>
          </w:p>
        </w:tc>
        <w:tc>
          <w:tcPr>
            <w:tcW w:w="520" w:type="pct"/>
            <w:shd w:val="clear" w:color="auto" w:fill="FFFFFF"/>
          </w:tcPr>
          <w:p w14:paraId="47120F93"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1</w:t>
            </w:r>
          </w:p>
        </w:tc>
        <w:tc>
          <w:tcPr>
            <w:tcW w:w="519" w:type="pct"/>
            <w:shd w:val="clear" w:color="auto" w:fill="BDD6EE" w:themeFill="accent1" w:themeFillTint="66"/>
          </w:tcPr>
          <w:p w14:paraId="1AEC5A63"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2</w:t>
            </w:r>
          </w:p>
        </w:tc>
      </w:tr>
      <w:tr w:rsidR="00C93E66" w:rsidRPr="00E818B0" w14:paraId="1BF8738F" w14:textId="77777777" w:rsidTr="000357DF">
        <w:trPr>
          <w:cantSplit/>
          <w:jc w:val="center"/>
        </w:trPr>
        <w:tc>
          <w:tcPr>
            <w:tcW w:w="2207" w:type="pct"/>
            <w:vMerge/>
            <w:shd w:val="clear" w:color="auto" w:fill="FFFFFF"/>
            <w:vAlign w:val="center"/>
          </w:tcPr>
          <w:p w14:paraId="56646296"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74" w:type="pct"/>
            <w:shd w:val="clear" w:color="auto" w:fill="BDD6EE" w:themeFill="accent1" w:themeFillTint="66"/>
            <w:vAlign w:val="center"/>
          </w:tcPr>
          <w:p w14:paraId="6427018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79" w:type="pct"/>
            <w:shd w:val="clear" w:color="auto" w:fill="FFFFFF"/>
          </w:tcPr>
          <w:p w14:paraId="4771E37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w:t>
            </w:r>
          </w:p>
        </w:tc>
        <w:tc>
          <w:tcPr>
            <w:tcW w:w="520" w:type="pct"/>
            <w:shd w:val="clear" w:color="auto" w:fill="FFFFFF"/>
          </w:tcPr>
          <w:p w14:paraId="772F529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9,1</w:t>
            </w:r>
          </w:p>
        </w:tc>
        <w:tc>
          <w:tcPr>
            <w:tcW w:w="519" w:type="pct"/>
            <w:shd w:val="clear" w:color="auto" w:fill="BDD6EE" w:themeFill="accent1" w:themeFillTint="66"/>
          </w:tcPr>
          <w:p w14:paraId="6D817F2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4,5</w:t>
            </w:r>
          </w:p>
        </w:tc>
      </w:tr>
      <w:tr w:rsidR="00C93E66" w:rsidRPr="00E818B0" w14:paraId="260CFF2E" w14:textId="77777777" w:rsidTr="000357DF">
        <w:trPr>
          <w:cantSplit/>
          <w:jc w:val="center"/>
        </w:trPr>
        <w:tc>
          <w:tcPr>
            <w:tcW w:w="2207" w:type="pct"/>
            <w:vMerge w:val="restart"/>
            <w:shd w:val="clear" w:color="auto" w:fill="FFFFFF"/>
            <w:vAlign w:val="center"/>
          </w:tcPr>
          <w:p w14:paraId="2575EDD2"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Autres</w:t>
            </w:r>
          </w:p>
        </w:tc>
        <w:tc>
          <w:tcPr>
            <w:tcW w:w="1074" w:type="pct"/>
            <w:shd w:val="clear" w:color="auto" w:fill="BDD6EE" w:themeFill="accent1" w:themeFillTint="66"/>
            <w:vAlign w:val="center"/>
          </w:tcPr>
          <w:p w14:paraId="383165F5"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Effectifs</w:t>
            </w:r>
          </w:p>
        </w:tc>
        <w:tc>
          <w:tcPr>
            <w:tcW w:w="679" w:type="pct"/>
            <w:shd w:val="clear" w:color="auto" w:fill="FFFFFF"/>
          </w:tcPr>
          <w:p w14:paraId="5A214B95"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2</w:t>
            </w:r>
          </w:p>
        </w:tc>
        <w:tc>
          <w:tcPr>
            <w:tcW w:w="520" w:type="pct"/>
            <w:shd w:val="clear" w:color="auto" w:fill="FFFFFF"/>
          </w:tcPr>
          <w:p w14:paraId="4A5D7C54"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0</w:t>
            </w:r>
          </w:p>
        </w:tc>
        <w:tc>
          <w:tcPr>
            <w:tcW w:w="519" w:type="pct"/>
            <w:shd w:val="clear" w:color="auto" w:fill="BDD6EE" w:themeFill="accent1" w:themeFillTint="66"/>
          </w:tcPr>
          <w:p w14:paraId="7F777D40"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2</w:t>
            </w:r>
          </w:p>
        </w:tc>
      </w:tr>
      <w:tr w:rsidR="00C93E66" w:rsidRPr="00E818B0" w14:paraId="042616C4" w14:textId="77777777" w:rsidTr="000357DF">
        <w:trPr>
          <w:cantSplit/>
          <w:jc w:val="center"/>
        </w:trPr>
        <w:tc>
          <w:tcPr>
            <w:tcW w:w="2207" w:type="pct"/>
            <w:vMerge/>
            <w:shd w:val="clear" w:color="auto" w:fill="FFFFFF"/>
            <w:vAlign w:val="center"/>
          </w:tcPr>
          <w:p w14:paraId="5BA65629"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74" w:type="pct"/>
            <w:shd w:val="clear" w:color="auto" w:fill="BDD6EE" w:themeFill="accent1" w:themeFillTint="66"/>
            <w:vAlign w:val="center"/>
          </w:tcPr>
          <w:p w14:paraId="1744438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79" w:type="pct"/>
            <w:shd w:val="clear" w:color="auto" w:fill="FFFFFF"/>
          </w:tcPr>
          <w:p w14:paraId="30E05E3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6,1</w:t>
            </w:r>
          </w:p>
        </w:tc>
        <w:tc>
          <w:tcPr>
            <w:tcW w:w="520" w:type="pct"/>
            <w:shd w:val="clear" w:color="auto" w:fill="FFFFFF"/>
          </w:tcPr>
          <w:p w14:paraId="2A8AAC8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0</w:t>
            </w:r>
          </w:p>
        </w:tc>
        <w:tc>
          <w:tcPr>
            <w:tcW w:w="519" w:type="pct"/>
            <w:shd w:val="clear" w:color="auto" w:fill="BDD6EE" w:themeFill="accent1" w:themeFillTint="66"/>
          </w:tcPr>
          <w:p w14:paraId="2509CDB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4,5</w:t>
            </w:r>
          </w:p>
        </w:tc>
      </w:tr>
      <w:tr w:rsidR="00C93E66" w:rsidRPr="00E818B0" w14:paraId="11E1F797" w14:textId="77777777" w:rsidTr="000357DF">
        <w:trPr>
          <w:cantSplit/>
          <w:jc w:val="center"/>
        </w:trPr>
        <w:tc>
          <w:tcPr>
            <w:tcW w:w="2207" w:type="pct"/>
            <w:vMerge w:val="restart"/>
            <w:shd w:val="clear" w:color="auto" w:fill="FFFFFF"/>
            <w:vAlign w:val="center"/>
          </w:tcPr>
          <w:p w14:paraId="4444078A"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r w:rsidRPr="00E818B0">
              <w:rPr>
                <w:rFonts w:ascii="Arial Narrow" w:hAnsi="Arial Narrow" w:cs="Times New Roman"/>
                <w:color w:val="000000"/>
              </w:rPr>
              <w:t xml:space="preserve"> Total</w:t>
            </w:r>
          </w:p>
        </w:tc>
        <w:tc>
          <w:tcPr>
            <w:tcW w:w="1074" w:type="pct"/>
            <w:shd w:val="clear" w:color="auto" w:fill="BDD6EE" w:themeFill="accent1" w:themeFillTint="66"/>
            <w:vAlign w:val="center"/>
          </w:tcPr>
          <w:p w14:paraId="00E204AA" w14:textId="77777777" w:rsidR="00C93E66" w:rsidRPr="00E818B0" w:rsidRDefault="00C93E66" w:rsidP="00AF6231">
            <w:pPr>
              <w:autoSpaceDE w:val="0"/>
              <w:autoSpaceDN w:val="0"/>
              <w:adjustRightInd w:val="0"/>
              <w:spacing w:after="0" w:line="240" w:lineRule="auto"/>
              <w:ind w:left="60"/>
              <w:jc w:val="center"/>
              <w:rPr>
                <w:rFonts w:ascii="Arial Narrow" w:hAnsi="Arial Narrow" w:cs="Times New Roman"/>
                <w:color w:val="000000"/>
              </w:rPr>
            </w:pPr>
            <w:r w:rsidRPr="00E818B0">
              <w:rPr>
                <w:rFonts w:ascii="Arial Narrow" w:hAnsi="Arial Narrow" w:cs="Times New Roman"/>
                <w:color w:val="000000"/>
              </w:rPr>
              <w:t>Effectifs</w:t>
            </w:r>
          </w:p>
        </w:tc>
        <w:tc>
          <w:tcPr>
            <w:tcW w:w="679" w:type="pct"/>
            <w:shd w:val="clear" w:color="auto" w:fill="FFFFFF"/>
          </w:tcPr>
          <w:p w14:paraId="79D9A4D4" w14:textId="77777777" w:rsidR="00C93E66" w:rsidRPr="00E818B0" w:rsidRDefault="00C93E66" w:rsidP="00AF6231">
            <w:pPr>
              <w:autoSpaceDE w:val="0"/>
              <w:autoSpaceDN w:val="0"/>
              <w:adjustRightInd w:val="0"/>
              <w:spacing w:after="0" w:line="240" w:lineRule="auto"/>
              <w:ind w:left="60"/>
              <w:jc w:val="center"/>
              <w:rPr>
                <w:rFonts w:ascii="Arial Narrow" w:hAnsi="Arial Narrow" w:cs="Times New Roman"/>
                <w:color w:val="000000"/>
              </w:rPr>
            </w:pPr>
            <w:r w:rsidRPr="00E818B0">
              <w:rPr>
                <w:rFonts w:ascii="Arial Narrow" w:hAnsi="Arial Narrow" w:cs="Times New Roman"/>
                <w:color w:val="000000"/>
              </w:rPr>
              <w:t>33</w:t>
            </w:r>
          </w:p>
        </w:tc>
        <w:tc>
          <w:tcPr>
            <w:tcW w:w="520" w:type="pct"/>
            <w:shd w:val="clear" w:color="auto" w:fill="FFFFFF"/>
          </w:tcPr>
          <w:p w14:paraId="2D954644" w14:textId="77777777" w:rsidR="00C93E66" w:rsidRPr="00E818B0" w:rsidRDefault="00C93E66" w:rsidP="00AF6231">
            <w:pPr>
              <w:autoSpaceDE w:val="0"/>
              <w:autoSpaceDN w:val="0"/>
              <w:adjustRightInd w:val="0"/>
              <w:spacing w:after="0" w:line="240" w:lineRule="auto"/>
              <w:ind w:left="60"/>
              <w:jc w:val="center"/>
              <w:rPr>
                <w:rFonts w:ascii="Arial Narrow" w:hAnsi="Arial Narrow" w:cs="Times New Roman"/>
                <w:color w:val="000000"/>
              </w:rPr>
            </w:pPr>
            <w:r w:rsidRPr="00E818B0">
              <w:rPr>
                <w:rFonts w:ascii="Arial Narrow" w:hAnsi="Arial Narrow" w:cs="Times New Roman"/>
                <w:color w:val="000000"/>
              </w:rPr>
              <w:t>11</w:t>
            </w:r>
          </w:p>
        </w:tc>
        <w:tc>
          <w:tcPr>
            <w:tcW w:w="519" w:type="pct"/>
            <w:shd w:val="clear" w:color="auto" w:fill="BDD6EE" w:themeFill="accent1" w:themeFillTint="66"/>
          </w:tcPr>
          <w:p w14:paraId="52B55746" w14:textId="77777777" w:rsidR="00C93E66" w:rsidRPr="00E818B0" w:rsidRDefault="00C93E66" w:rsidP="00AF6231">
            <w:pPr>
              <w:autoSpaceDE w:val="0"/>
              <w:autoSpaceDN w:val="0"/>
              <w:adjustRightInd w:val="0"/>
              <w:spacing w:after="0" w:line="240" w:lineRule="auto"/>
              <w:ind w:left="60"/>
              <w:jc w:val="center"/>
              <w:rPr>
                <w:rFonts w:ascii="Arial Narrow" w:hAnsi="Arial Narrow" w:cs="Times New Roman"/>
                <w:color w:val="000000"/>
              </w:rPr>
            </w:pPr>
            <w:r w:rsidRPr="00E818B0">
              <w:rPr>
                <w:rFonts w:ascii="Arial Narrow" w:hAnsi="Arial Narrow" w:cs="Times New Roman"/>
                <w:color w:val="000000"/>
              </w:rPr>
              <w:t>44</w:t>
            </w:r>
          </w:p>
        </w:tc>
      </w:tr>
      <w:tr w:rsidR="00C93E66" w:rsidRPr="00E818B0" w14:paraId="7C560BF2" w14:textId="77777777" w:rsidTr="000357DF">
        <w:trPr>
          <w:cantSplit/>
          <w:jc w:val="center"/>
        </w:trPr>
        <w:tc>
          <w:tcPr>
            <w:tcW w:w="2207" w:type="pct"/>
            <w:vMerge/>
            <w:shd w:val="clear" w:color="auto" w:fill="FFFFFF"/>
            <w:vAlign w:val="center"/>
          </w:tcPr>
          <w:p w14:paraId="24E4298F"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74" w:type="pct"/>
            <w:shd w:val="clear" w:color="auto" w:fill="BDD6EE" w:themeFill="accent1" w:themeFillTint="66"/>
            <w:vAlign w:val="center"/>
          </w:tcPr>
          <w:p w14:paraId="601B144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679" w:type="pct"/>
            <w:shd w:val="clear" w:color="auto" w:fill="FFFFFF"/>
          </w:tcPr>
          <w:p w14:paraId="09E61D5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520" w:type="pct"/>
            <w:shd w:val="clear" w:color="auto" w:fill="FFFFFF"/>
          </w:tcPr>
          <w:p w14:paraId="5C00973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519" w:type="pct"/>
            <w:shd w:val="clear" w:color="auto" w:fill="BDD6EE" w:themeFill="accent1" w:themeFillTint="66"/>
          </w:tcPr>
          <w:p w14:paraId="1DB6793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r>
    </w:tbl>
    <w:p w14:paraId="0C154D9C" w14:textId="7CBB0C34" w:rsidR="00C93E66" w:rsidRPr="00BD33C4" w:rsidRDefault="0069578C" w:rsidP="0069578C">
      <w:pPr>
        <w:autoSpaceDE w:val="0"/>
        <w:autoSpaceDN w:val="0"/>
        <w:adjustRightInd w:val="0"/>
        <w:spacing w:after="0" w:line="240" w:lineRule="auto"/>
        <w:rPr>
          <w:rFonts w:ascii="Arial Narrow" w:hAnsi="Arial Narrow" w:cs="Times New Roman"/>
          <w:i/>
        </w:rPr>
      </w:pPr>
      <w:r>
        <w:rPr>
          <w:rFonts w:ascii="Arial Narrow" w:hAnsi="Arial Narrow" w:cs="Times New Roman"/>
          <w:b/>
          <w:bCs/>
          <w:i/>
        </w:rPr>
        <w:t xml:space="preserve">                            </w:t>
      </w:r>
      <w:r w:rsidR="00C93E66" w:rsidRPr="00CA3373">
        <w:rPr>
          <w:rFonts w:ascii="Arial Narrow" w:hAnsi="Arial Narrow" w:cs="Times New Roman"/>
          <w:b/>
          <w:bCs/>
          <w:i/>
        </w:rPr>
        <w:t>Source</w:t>
      </w:r>
      <w:r w:rsidR="00C93E66" w:rsidRPr="00BD33C4">
        <w:rPr>
          <w:rFonts w:ascii="Arial Narrow" w:hAnsi="Arial Narrow" w:cs="Times New Roman"/>
          <w:i/>
        </w:rPr>
        <w:t> : Enquête de terrain, novembre 2021</w:t>
      </w:r>
    </w:p>
    <w:p w14:paraId="3C1644F3" w14:textId="77777777" w:rsidR="0033349A" w:rsidRDefault="0033349A" w:rsidP="00AF6231">
      <w:pPr>
        <w:autoSpaceDE w:val="0"/>
        <w:autoSpaceDN w:val="0"/>
        <w:adjustRightInd w:val="0"/>
        <w:spacing w:after="0" w:line="240" w:lineRule="auto"/>
        <w:jc w:val="both"/>
        <w:rPr>
          <w:rFonts w:ascii="Arial Narrow" w:hAnsi="Arial Narrow" w:cs="Times New Roman"/>
          <w:sz w:val="24"/>
          <w:szCs w:val="24"/>
        </w:rPr>
      </w:pPr>
    </w:p>
    <w:p w14:paraId="253002E5" w14:textId="3A9D3565" w:rsidR="004A00B7" w:rsidRPr="00BD33C4" w:rsidRDefault="00F21635" w:rsidP="00AF6231">
      <w:pPr>
        <w:autoSpaceDE w:val="0"/>
        <w:autoSpaceDN w:val="0"/>
        <w:adjustRightInd w:val="0"/>
        <w:spacing w:after="0" w:line="240" w:lineRule="auto"/>
        <w:jc w:val="both"/>
        <w:rPr>
          <w:rFonts w:ascii="Arial Narrow" w:hAnsi="Arial Narrow" w:cs="Times New Roman"/>
          <w:sz w:val="24"/>
          <w:szCs w:val="24"/>
        </w:rPr>
      </w:pPr>
      <w:r w:rsidRPr="00BD33C4">
        <w:rPr>
          <w:rFonts w:ascii="Arial Narrow" w:hAnsi="Arial Narrow" w:cs="Times New Roman"/>
          <w:sz w:val="24"/>
          <w:szCs w:val="24"/>
        </w:rPr>
        <w:t>L</w:t>
      </w:r>
      <w:r w:rsidR="00426670" w:rsidRPr="00BD33C4">
        <w:rPr>
          <w:rFonts w:ascii="Arial Narrow" w:hAnsi="Arial Narrow" w:cs="Times New Roman"/>
          <w:sz w:val="24"/>
          <w:szCs w:val="24"/>
        </w:rPr>
        <w:t xml:space="preserve">es raisons déterminant le choix des candidats lors d’une élection permet de relever le caractère </w:t>
      </w:r>
      <w:r w:rsidRPr="00BD33C4">
        <w:rPr>
          <w:rFonts w:ascii="Arial Narrow" w:hAnsi="Arial Narrow" w:cs="Times New Roman"/>
          <w:sz w:val="24"/>
          <w:szCs w:val="24"/>
        </w:rPr>
        <w:t>civique</w:t>
      </w:r>
      <w:r w:rsidR="00426670" w:rsidRPr="00BD33C4">
        <w:rPr>
          <w:rFonts w:ascii="Arial Narrow" w:hAnsi="Arial Narrow" w:cs="Times New Roman"/>
          <w:sz w:val="24"/>
          <w:szCs w:val="24"/>
        </w:rPr>
        <w:t xml:space="preserve"> du choix ou au contraire </w:t>
      </w:r>
      <w:r w:rsidRPr="00BD33C4">
        <w:rPr>
          <w:rFonts w:ascii="Arial Narrow" w:hAnsi="Arial Narrow" w:cs="Times New Roman"/>
          <w:sz w:val="24"/>
          <w:szCs w:val="24"/>
        </w:rPr>
        <w:t>son</w:t>
      </w:r>
      <w:r w:rsidR="00426670" w:rsidRPr="00BD33C4">
        <w:rPr>
          <w:rFonts w:ascii="Arial Narrow" w:hAnsi="Arial Narrow" w:cs="Times New Roman"/>
          <w:sz w:val="24"/>
          <w:szCs w:val="24"/>
        </w:rPr>
        <w:t xml:space="preserve"> caractère subjectif se rapprochant parfois de l'incivisme électoral.</w:t>
      </w:r>
      <w:r w:rsidRPr="00BD33C4">
        <w:rPr>
          <w:rFonts w:ascii="Arial Narrow" w:hAnsi="Arial Narrow" w:cs="Times New Roman"/>
          <w:sz w:val="24"/>
          <w:szCs w:val="24"/>
        </w:rPr>
        <w:t xml:space="preserve"> Ainsi, il ressort du tableau </w:t>
      </w:r>
      <w:r w:rsidR="008B6A22">
        <w:rPr>
          <w:rFonts w:ascii="Arial Narrow" w:hAnsi="Arial Narrow" w:cs="Times New Roman"/>
          <w:sz w:val="24"/>
          <w:szCs w:val="24"/>
        </w:rPr>
        <w:t>4</w:t>
      </w:r>
      <w:r w:rsidR="008B6A22" w:rsidRPr="00BD33C4">
        <w:rPr>
          <w:rFonts w:ascii="Arial Narrow" w:hAnsi="Arial Narrow" w:cs="Times New Roman"/>
          <w:sz w:val="24"/>
          <w:szCs w:val="24"/>
        </w:rPr>
        <w:t xml:space="preserve"> </w:t>
      </w:r>
      <w:r w:rsidR="004A00B7" w:rsidRPr="00BD33C4">
        <w:rPr>
          <w:rFonts w:ascii="Arial Narrow" w:hAnsi="Arial Narrow" w:cs="Times New Roman"/>
          <w:sz w:val="24"/>
          <w:szCs w:val="24"/>
        </w:rPr>
        <w:t>que 34,4% opèrent leur choix en fonction de l'origine social du candidat (généralement le vote est porté sur le candidat issu de la même ethnie que le votant</w:t>
      </w:r>
      <w:r w:rsidR="00AF6231" w:rsidRPr="00BD33C4">
        <w:rPr>
          <w:rFonts w:ascii="Arial Narrow" w:hAnsi="Arial Narrow" w:cs="Times New Roman"/>
          <w:sz w:val="24"/>
          <w:szCs w:val="24"/>
        </w:rPr>
        <w:t>) ;</w:t>
      </w:r>
      <w:r w:rsidR="004A00B7" w:rsidRPr="00BD33C4">
        <w:rPr>
          <w:rFonts w:ascii="Arial Narrow" w:hAnsi="Arial Narrow" w:cs="Times New Roman"/>
          <w:sz w:val="24"/>
          <w:szCs w:val="24"/>
        </w:rPr>
        <w:t xml:space="preserve">17,9% disent choisir le candidat en fonction de la richesse de son </w:t>
      </w:r>
      <w:r w:rsidR="00AF6231" w:rsidRPr="00BD33C4">
        <w:rPr>
          <w:rFonts w:ascii="Arial Narrow" w:hAnsi="Arial Narrow" w:cs="Times New Roman"/>
          <w:sz w:val="24"/>
          <w:szCs w:val="24"/>
        </w:rPr>
        <w:t>programme ;</w:t>
      </w:r>
      <w:r w:rsidR="004A00B7" w:rsidRPr="00BD33C4">
        <w:rPr>
          <w:rFonts w:ascii="Arial Narrow" w:hAnsi="Arial Narrow" w:cs="Times New Roman"/>
          <w:sz w:val="24"/>
          <w:szCs w:val="24"/>
        </w:rPr>
        <w:t xml:space="preserve"> 14,1% déclare</w:t>
      </w:r>
      <w:r w:rsidR="008D0B70" w:rsidRPr="00BD33C4">
        <w:rPr>
          <w:rFonts w:ascii="Arial Narrow" w:hAnsi="Arial Narrow" w:cs="Times New Roman"/>
          <w:sz w:val="24"/>
          <w:szCs w:val="24"/>
        </w:rPr>
        <w:t>nt</w:t>
      </w:r>
      <w:r w:rsidR="004A00B7" w:rsidRPr="00BD33C4">
        <w:rPr>
          <w:rFonts w:ascii="Arial Narrow" w:hAnsi="Arial Narrow" w:cs="Times New Roman"/>
          <w:sz w:val="24"/>
          <w:szCs w:val="24"/>
        </w:rPr>
        <w:t xml:space="preserve"> choisir le candidat par </w:t>
      </w:r>
      <w:r w:rsidR="00AF6231" w:rsidRPr="00BD33C4">
        <w:rPr>
          <w:rFonts w:ascii="Arial Narrow" w:hAnsi="Arial Narrow" w:cs="Times New Roman"/>
          <w:sz w:val="24"/>
          <w:szCs w:val="24"/>
        </w:rPr>
        <w:t>intérêt ;</w:t>
      </w:r>
      <w:r w:rsidR="004A00B7" w:rsidRPr="00BD33C4">
        <w:rPr>
          <w:rFonts w:ascii="Arial Narrow" w:hAnsi="Arial Narrow" w:cs="Times New Roman"/>
          <w:sz w:val="24"/>
          <w:szCs w:val="24"/>
        </w:rPr>
        <w:t xml:space="preserve"> tandis que 10,9% opère</w:t>
      </w:r>
      <w:r w:rsidR="008D0B70" w:rsidRPr="00BD33C4">
        <w:rPr>
          <w:rFonts w:ascii="Arial Narrow" w:hAnsi="Arial Narrow" w:cs="Times New Roman"/>
          <w:sz w:val="24"/>
          <w:szCs w:val="24"/>
        </w:rPr>
        <w:t>nt</w:t>
      </w:r>
      <w:r w:rsidR="004A00B7" w:rsidRPr="00BD33C4">
        <w:rPr>
          <w:rFonts w:ascii="Arial Narrow" w:hAnsi="Arial Narrow" w:cs="Times New Roman"/>
          <w:sz w:val="24"/>
          <w:szCs w:val="24"/>
        </w:rPr>
        <w:t xml:space="preserve"> leur choix dans l'espoir d'une alternance politique. Les résultats indiquent que le vote ethnique est plus observé à Kara (38,2%) qu'à Sokodé (29,9%). La même tendance est observée pour ce qui est du vote par intérêt.</w:t>
      </w:r>
      <w:bookmarkStart w:id="1" w:name="_Toc106098294"/>
      <w:r w:rsidR="006F227C">
        <w:rPr>
          <w:rFonts w:ascii="Arial Narrow" w:hAnsi="Arial Narrow" w:cs="Times New Roman"/>
          <w:sz w:val="24"/>
          <w:szCs w:val="24"/>
        </w:rPr>
        <w:t xml:space="preserve"> </w:t>
      </w:r>
      <w:r w:rsidR="004A00B7" w:rsidRPr="00BD33C4">
        <w:rPr>
          <w:rFonts w:ascii="Arial Narrow" w:hAnsi="Arial Narrow" w:cs="Times New Roman"/>
          <w:sz w:val="24"/>
          <w:szCs w:val="24"/>
        </w:rPr>
        <w:t xml:space="preserve">Les propos recueillis lors des entretiens individuels </w:t>
      </w:r>
      <w:r w:rsidR="00277B91" w:rsidRPr="00BD33C4">
        <w:rPr>
          <w:rFonts w:ascii="Arial Narrow" w:hAnsi="Arial Narrow" w:cs="Times New Roman"/>
          <w:sz w:val="24"/>
          <w:szCs w:val="24"/>
        </w:rPr>
        <w:t xml:space="preserve">ressortent également le vote ethnique et le vote par intérêt. C’est ce que soutient un répondant à Sokodé en ces termes : </w:t>
      </w:r>
      <w:r w:rsidR="00277B91" w:rsidRPr="00224EEE">
        <w:rPr>
          <w:rFonts w:ascii="Arial Narrow" w:hAnsi="Arial Narrow" w:cs="Times New Roman"/>
          <w:sz w:val="24"/>
          <w:szCs w:val="24"/>
        </w:rPr>
        <w:t>« Le plus souvent le choix porte sur l’ethnie. Du fait que le candidat est de mon ethnie je vais voter pour lui. Si non ce n’est pas bon, il faut que celui qui est de chez moi soit le gagnant</w:t>
      </w:r>
      <w:r w:rsidR="00277B91" w:rsidRPr="00BD33C4">
        <w:rPr>
          <w:rFonts w:ascii="Arial Narrow" w:hAnsi="Arial Narrow" w:cs="Times New Roman"/>
          <w:i/>
          <w:sz w:val="24"/>
          <w:szCs w:val="24"/>
        </w:rPr>
        <w:t xml:space="preserve"> </w:t>
      </w:r>
      <w:r w:rsidR="00277B91" w:rsidRPr="00BD33C4">
        <w:rPr>
          <w:rFonts w:ascii="Arial Narrow" w:hAnsi="Arial Narrow" w:cs="Times New Roman"/>
          <w:sz w:val="24"/>
          <w:szCs w:val="24"/>
        </w:rPr>
        <w:t xml:space="preserve">» (propos d’un enseignant du secondaire). S'agissant du vote par intérêt, un responsable de la société civile à Kara </w:t>
      </w:r>
      <w:r w:rsidR="00AF6231" w:rsidRPr="00BD33C4">
        <w:rPr>
          <w:rFonts w:ascii="Arial Narrow" w:hAnsi="Arial Narrow" w:cs="Times New Roman"/>
          <w:sz w:val="24"/>
          <w:szCs w:val="24"/>
        </w:rPr>
        <w:t>témoigne :</w:t>
      </w:r>
      <w:r w:rsidR="00277B91" w:rsidRPr="00BD33C4">
        <w:rPr>
          <w:rFonts w:ascii="Arial Narrow" w:hAnsi="Arial Narrow" w:cs="Times New Roman"/>
          <w:sz w:val="24"/>
          <w:szCs w:val="24"/>
        </w:rPr>
        <w:t xml:space="preserve"> </w:t>
      </w:r>
      <w:r w:rsidR="00277B91" w:rsidRPr="00224EEE">
        <w:rPr>
          <w:rFonts w:ascii="Arial Narrow" w:hAnsi="Arial Narrow" w:cs="Times New Roman"/>
          <w:sz w:val="24"/>
          <w:szCs w:val="24"/>
        </w:rPr>
        <w:t xml:space="preserve">« </w:t>
      </w:r>
      <w:r w:rsidR="00277B91" w:rsidRPr="00224EEE">
        <w:rPr>
          <w:rFonts w:ascii="Arial Narrow" w:hAnsi="Arial Narrow" w:cs="Times New Roman"/>
          <w:color w:val="000000" w:themeColor="text1"/>
          <w:sz w:val="24"/>
          <w:szCs w:val="24"/>
        </w:rPr>
        <w:t xml:space="preserve">C’est l’intérêt, la première raison. Les gens dans les communautés disent que si tu me donnes un chapeau ou bien un habit, je vote pour toi et donc son intérêt c’est l’habit. Pour certains, le peu qu’ils gagnent 1000 francs ou 2000 francs ils vont voter pour un candidat. C’est dommage ! </w:t>
      </w:r>
      <w:r w:rsidR="00277B91" w:rsidRPr="00224EEE">
        <w:rPr>
          <w:rFonts w:ascii="Arial Narrow" w:hAnsi="Arial Narrow" w:cs="Times New Roman"/>
          <w:sz w:val="24"/>
          <w:szCs w:val="24"/>
        </w:rPr>
        <w:t>».</w:t>
      </w:r>
    </w:p>
    <w:p w14:paraId="06735EDE" w14:textId="77777777" w:rsidR="002E6D08" w:rsidRDefault="002E6D08" w:rsidP="00AF6231">
      <w:pPr>
        <w:autoSpaceDE w:val="0"/>
        <w:autoSpaceDN w:val="0"/>
        <w:adjustRightInd w:val="0"/>
        <w:spacing w:line="240" w:lineRule="auto"/>
        <w:jc w:val="both"/>
        <w:rPr>
          <w:rFonts w:ascii="Arial Narrow" w:hAnsi="Arial Narrow" w:cs="Times New Roman"/>
          <w:b/>
          <w:sz w:val="24"/>
          <w:szCs w:val="24"/>
        </w:rPr>
      </w:pPr>
    </w:p>
    <w:p w14:paraId="71B34420" w14:textId="7724F024" w:rsidR="00C93E66" w:rsidRPr="00BD33C4" w:rsidRDefault="00C93E66" w:rsidP="00AF6231">
      <w:pPr>
        <w:autoSpaceDE w:val="0"/>
        <w:autoSpaceDN w:val="0"/>
        <w:adjustRightInd w:val="0"/>
        <w:spacing w:line="240" w:lineRule="auto"/>
        <w:jc w:val="both"/>
        <w:rPr>
          <w:rFonts w:ascii="Arial Narrow" w:hAnsi="Arial Narrow" w:cs="Times New Roman"/>
          <w:b/>
          <w:sz w:val="24"/>
          <w:szCs w:val="24"/>
        </w:rPr>
      </w:pPr>
      <w:r w:rsidRPr="00BD33C4">
        <w:rPr>
          <w:rFonts w:ascii="Arial Narrow" w:hAnsi="Arial Narrow" w:cs="Times New Roman"/>
          <w:b/>
          <w:sz w:val="24"/>
          <w:szCs w:val="24"/>
        </w:rPr>
        <w:t xml:space="preserve">Tableau </w:t>
      </w:r>
      <w:r w:rsidR="008B6A22">
        <w:rPr>
          <w:rFonts w:ascii="Arial Narrow" w:hAnsi="Arial Narrow" w:cs="Times New Roman"/>
          <w:b/>
          <w:sz w:val="24"/>
          <w:szCs w:val="24"/>
        </w:rPr>
        <w:t>4</w:t>
      </w:r>
      <w:r w:rsidR="008B6A22" w:rsidRPr="00BD33C4">
        <w:rPr>
          <w:rFonts w:ascii="Arial Narrow" w:hAnsi="Arial Narrow" w:cs="Times New Roman"/>
          <w:b/>
          <w:sz w:val="24"/>
          <w:szCs w:val="24"/>
        </w:rPr>
        <w:t> </w:t>
      </w:r>
      <w:r w:rsidRPr="00BD33C4">
        <w:rPr>
          <w:rFonts w:ascii="Arial Narrow" w:hAnsi="Arial Narrow" w:cs="Times New Roman"/>
          <w:b/>
          <w:sz w:val="24"/>
          <w:szCs w:val="24"/>
        </w:rPr>
        <w:t>: Répartition des enquêtés selon la ville et ce qui détermine leurs choix lors d’une élection</w:t>
      </w:r>
      <w:bookmarkEnd w:id="1"/>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6"/>
        <w:gridCol w:w="1617"/>
        <w:gridCol w:w="1028"/>
        <w:gridCol w:w="1028"/>
        <w:gridCol w:w="1028"/>
      </w:tblGrid>
      <w:tr w:rsidR="00C93E66" w:rsidRPr="00E818B0" w14:paraId="13F77A6F" w14:textId="77777777" w:rsidTr="000357DF">
        <w:trPr>
          <w:cantSplit/>
          <w:jc w:val="center"/>
        </w:trPr>
        <w:tc>
          <w:tcPr>
            <w:tcW w:w="4873" w:type="dxa"/>
            <w:gridSpan w:val="2"/>
            <w:vMerge w:val="restart"/>
            <w:shd w:val="clear" w:color="auto" w:fill="FFFFFF"/>
          </w:tcPr>
          <w:p w14:paraId="05496DEC" w14:textId="77777777" w:rsidR="00C93E66" w:rsidRPr="00E818B0" w:rsidRDefault="00C93E66" w:rsidP="00AF6231">
            <w:pPr>
              <w:autoSpaceDE w:val="0"/>
              <w:autoSpaceDN w:val="0"/>
              <w:adjustRightInd w:val="0"/>
              <w:spacing w:after="0" w:line="240" w:lineRule="auto"/>
              <w:jc w:val="center"/>
              <w:rPr>
                <w:rFonts w:ascii="Arial Narrow" w:hAnsi="Arial Narrow" w:cs="Times New Roman"/>
              </w:rPr>
            </w:pPr>
            <w:r w:rsidRPr="00E818B0">
              <w:rPr>
                <w:rFonts w:ascii="Arial Narrow" w:hAnsi="Arial Narrow" w:cs="Times New Roman"/>
                <w:color w:val="000000"/>
              </w:rPr>
              <w:t>Ce qui détermine le choix de l'enquêté lors de l'élection</w:t>
            </w:r>
          </w:p>
        </w:tc>
        <w:tc>
          <w:tcPr>
            <w:tcW w:w="2056" w:type="dxa"/>
            <w:gridSpan w:val="2"/>
            <w:shd w:val="clear" w:color="auto" w:fill="FFFFFF"/>
          </w:tcPr>
          <w:p w14:paraId="6D0AB89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Villes</w:t>
            </w:r>
          </w:p>
        </w:tc>
        <w:tc>
          <w:tcPr>
            <w:tcW w:w="1028" w:type="dxa"/>
            <w:vMerge w:val="restart"/>
            <w:shd w:val="clear" w:color="auto" w:fill="BDD6EE" w:themeFill="accent1" w:themeFillTint="66"/>
          </w:tcPr>
          <w:p w14:paraId="4F58927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Total</w:t>
            </w:r>
          </w:p>
        </w:tc>
      </w:tr>
      <w:tr w:rsidR="00C93E66" w:rsidRPr="00E818B0" w14:paraId="33E504E3" w14:textId="77777777" w:rsidTr="000357DF">
        <w:trPr>
          <w:cantSplit/>
          <w:jc w:val="center"/>
        </w:trPr>
        <w:tc>
          <w:tcPr>
            <w:tcW w:w="4873" w:type="dxa"/>
            <w:gridSpan w:val="2"/>
            <w:vMerge/>
            <w:shd w:val="clear" w:color="auto" w:fill="FFFFFF"/>
          </w:tcPr>
          <w:p w14:paraId="1820A555"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1028" w:type="dxa"/>
            <w:shd w:val="clear" w:color="auto" w:fill="FFFFFF"/>
          </w:tcPr>
          <w:p w14:paraId="3773596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Sokodé</w:t>
            </w:r>
          </w:p>
        </w:tc>
        <w:tc>
          <w:tcPr>
            <w:tcW w:w="1028" w:type="dxa"/>
            <w:shd w:val="clear" w:color="auto" w:fill="FFFFFF"/>
          </w:tcPr>
          <w:p w14:paraId="5F39FF7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Kara</w:t>
            </w:r>
          </w:p>
        </w:tc>
        <w:tc>
          <w:tcPr>
            <w:tcW w:w="1028" w:type="dxa"/>
            <w:vMerge/>
            <w:shd w:val="clear" w:color="auto" w:fill="BDD6EE" w:themeFill="accent1" w:themeFillTint="66"/>
          </w:tcPr>
          <w:p w14:paraId="4F0953EA"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r>
      <w:tr w:rsidR="00C93E66" w:rsidRPr="00E818B0" w14:paraId="606EFB75" w14:textId="77777777" w:rsidTr="000357DF">
        <w:trPr>
          <w:cantSplit/>
          <w:jc w:val="center"/>
        </w:trPr>
        <w:tc>
          <w:tcPr>
            <w:tcW w:w="3256" w:type="dxa"/>
            <w:vMerge w:val="restart"/>
            <w:shd w:val="clear" w:color="auto" w:fill="FFFFFF"/>
            <w:vAlign w:val="center"/>
          </w:tcPr>
          <w:p w14:paraId="73F939E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L’origine sociale des candidats</w:t>
            </w:r>
          </w:p>
        </w:tc>
        <w:tc>
          <w:tcPr>
            <w:tcW w:w="1617" w:type="dxa"/>
            <w:shd w:val="clear" w:color="auto" w:fill="BDD6EE" w:themeFill="accent1" w:themeFillTint="66"/>
            <w:vAlign w:val="center"/>
          </w:tcPr>
          <w:p w14:paraId="3B2E362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28" w:type="dxa"/>
            <w:shd w:val="clear" w:color="auto" w:fill="FFFFFF"/>
          </w:tcPr>
          <w:p w14:paraId="76E0E9C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20</w:t>
            </w:r>
          </w:p>
        </w:tc>
        <w:tc>
          <w:tcPr>
            <w:tcW w:w="1028" w:type="dxa"/>
            <w:shd w:val="clear" w:color="auto" w:fill="FFFFFF"/>
          </w:tcPr>
          <w:p w14:paraId="2D74A50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34</w:t>
            </w:r>
          </w:p>
        </w:tc>
        <w:tc>
          <w:tcPr>
            <w:tcW w:w="1028" w:type="dxa"/>
            <w:shd w:val="clear" w:color="auto" w:fill="BDD6EE" w:themeFill="accent1" w:themeFillTint="66"/>
          </w:tcPr>
          <w:p w14:paraId="6EEBA03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54</w:t>
            </w:r>
          </w:p>
        </w:tc>
      </w:tr>
      <w:tr w:rsidR="00C93E66" w:rsidRPr="00E818B0" w14:paraId="617B74DA" w14:textId="77777777" w:rsidTr="000357DF">
        <w:trPr>
          <w:cantSplit/>
          <w:jc w:val="center"/>
        </w:trPr>
        <w:tc>
          <w:tcPr>
            <w:tcW w:w="3256" w:type="dxa"/>
            <w:vMerge/>
            <w:shd w:val="clear" w:color="auto" w:fill="FFFFFF"/>
            <w:vAlign w:val="center"/>
          </w:tcPr>
          <w:p w14:paraId="1CB19372"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17" w:type="dxa"/>
            <w:shd w:val="clear" w:color="auto" w:fill="BDD6EE" w:themeFill="accent1" w:themeFillTint="66"/>
            <w:vAlign w:val="center"/>
          </w:tcPr>
          <w:p w14:paraId="63722B0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1028" w:type="dxa"/>
            <w:shd w:val="clear" w:color="auto" w:fill="FFFFFF"/>
          </w:tcPr>
          <w:p w14:paraId="2DE937E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29,9</w:t>
            </w:r>
          </w:p>
        </w:tc>
        <w:tc>
          <w:tcPr>
            <w:tcW w:w="1028" w:type="dxa"/>
            <w:shd w:val="clear" w:color="auto" w:fill="FFFFFF"/>
          </w:tcPr>
          <w:p w14:paraId="671297F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38,2</w:t>
            </w:r>
          </w:p>
        </w:tc>
        <w:tc>
          <w:tcPr>
            <w:tcW w:w="1028" w:type="dxa"/>
            <w:shd w:val="clear" w:color="auto" w:fill="BDD6EE" w:themeFill="accent1" w:themeFillTint="66"/>
          </w:tcPr>
          <w:p w14:paraId="4F5DEDD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34,6</w:t>
            </w:r>
          </w:p>
        </w:tc>
      </w:tr>
      <w:tr w:rsidR="00C93E66" w:rsidRPr="00E818B0" w14:paraId="6F8B2BD7" w14:textId="77777777" w:rsidTr="000357DF">
        <w:trPr>
          <w:cantSplit/>
          <w:jc w:val="center"/>
        </w:trPr>
        <w:tc>
          <w:tcPr>
            <w:tcW w:w="3256" w:type="dxa"/>
            <w:vMerge w:val="restart"/>
            <w:shd w:val="clear" w:color="auto" w:fill="FFFFFF"/>
            <w:vAlign w:val="center"/>
          </w:tcPr>
          <w:p w14:paraId="583EBE2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La richesse des programmes des candidats</w:t>
            </w:r>
          </w:p>
        </w:tc>
        <w:tc>
          <w:tcPr>
            <w:tcW w:w="1617" w:type="dxa"/>
            <w:shd w:val="clear" w:color="auto" w:fill="BDD6EE" w:themeFill="accent1" w:themeFillTint="66"/>
            <w:vAlign w:val="center"/>
          </w:tcPr>
          <w:p w14:paraId="7A122B7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28" w:type="dxa"/>
            <w:shd w:val="clear" w:color="auto" w:fill="FFFFFF"/>
          </w:tcPr>
          <w:p w14:paraId="261A8F1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14</w:t>
            </w:r>
          </w:p>
        </w:tc>
        <w:tc>
          <w:tcPr>
            <w:tcW w:w="1028" w:type="dxa"/>
            <w:shd w:val="clear" w:color="auto" w:fill="FFFFFF"/>
          </w:tcPr>
          <w:p w14:paraId="63F0EA0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14</w:t>
            </w:r>
          </w:p>
        </w:tc>
        <w:tc>
          <w:tcPr>
            <w:tcW w:w="1028" w:type="dxa"/>
            <w:shd w:val="clear" w:color="auto" w:fill="BDD6EE" w:themeFill="accent1" w:themeFillTint="66"/>
          </w:tcPr>
          <w:p w14:paraId="2C4F0BF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28</w:t>
            </w:r>
          </w:p>
        </w:tc>
      </w:tr>
      <w:tr w:rsidR="00C93E66" w:rsidRPr="00E818B0" w14:paraId="7F3555EA" w14:textId="77777777" w:rsidTr="000357DF">
        <w:trPr>
          <w:cantSplit/>
          <w:jc w:val="center"/>
        </w:trPr>
        <w:tc>
          <w:tcPr>
            <w:tcW w:w="3256" w:type="dxa"/>
            <w:vMerge/>
            <w:shd w:val="clear" w:color="auto" w:fill="FFFFFF"/>
            <w:vAlign w:val="center"/>
          </w:tcPr>
          <w:p w14:paraId="491DD5E2"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17" w:type="dxa"/>
            <w:shd w:val="clear" w:color="auto" w:fill="BDD6EE" w:themeFill="accent1" w:themeFillTint="66"/>
            <w:vAlign w:val="center"/>
          </w:tcPr>
          <w:p w14:paraId="18A325D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1028" w:type="dxa"/>
            <w:shd w:val="clear" w:color="auto" w:fill="FFFFFF"/>
          </w:tcPr>
          <w:p w14:paraId="45EF10F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20,9</w:t>
            </w:r>
          </w:p>
        </w:tc>
        <w:tc>
          <w:tcPr>
            <w:tcW w:w="1028" w:type="dxa"/>
            <w:shd w:val="clear" w:color="auto" w:fill="FFFFFF"/>
          </w:tcPr>
          <w:p w14:paraId="7F6B344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15,7</w:t>
            </w:r>
          </w:p>
        </w:tc>
        <w:tc>
          <w:tcPr>
            <w:tcW w:w="1028" w:type="dxa"/>
            <w:shd w:val="clear" w:color="auto" w:fill="BDD6EE" w:themeFill="accent1" w:themeFillTint="66"/>
          </w:tcPr>
          <w:p w14:paraId="4EC1E32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17,9</w:t>
            </w:r>
          </w:p>
        </w:tc>
      </w:tr>
      <w:tr w:rsidR="00C93E66" w:rsidRPr="00E818B0" w14:paraId="420EC47B" w14:textId="77777777" w:rsidTr="000357DF">
        <w:trPr>
          <w:cantSplit/>
          <w:jc w:val="center"/>
        </w:trPr>
        <w:tc>
          <w:tcPr>
            <w:tcW w:w="3256" w:type="dxa"/>
            <w:vMerge w:val="restart"/>
            <w:shd w:val="clear" w:color="auto" w:fill="FFFFFF"/>
            <w:vAlign w:val="center"/>
          </w:tcPr>
          <w:p w14:paraId="3C2DFC0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La beauté des candidats</w:t>
            </w:r>
          </w:p>
        </w:tc>
        <w:tc>
          <w:tcPr>
            <w:tcW w:w="1617" w:type="dxa"/>
            <w:shd w:val="clear" w:color="auto" w:fill="BDD6EE" w:themeFill="accent1" w:themeFillTint="66"/>
            <w:vAlign w:val="center"/>
          </w:tcPr>
          <w:p w14:paraId="4B2A627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28" w:type="dxa"/>
            <w:shd w:val="clear" w:color="auto" w:fill="FFFFFF"/>
          </w:tcPr>
          <w:p w14:paraId="341186B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w:t>
            </w:r>
          </w:p>
        </w:tc>
        <w:tc>
          <w:tcPr>
            <w:tcW w:w="1028" w:type="dxa"/>
            <w:shd w:val="clear" w:color="auto" w:fill="FFFFFF"/>
          </w:tcPr>
          <w:p w14:paraId="1F69050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c>
          <w:tcPr>
            <w:tcW w:w="1028" w:type="dxa"/>
            <w:shd w:val="clear" w:color="auto" w:fill="BDD6EE" w:themeFill="accent1" w:themeFillTint="66"/>
          </w:tcPr>
          <w:p w14:paraId="1AF19C8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w:t>
            </w:r>
          </w:p>
        </w:tc>
      </w:tr>
      <w:tr w:rsidR="00C93E66" w:rsidRPr="00E818B0" w14:paraId="7D4985E0" w14:textId="77777777" w:rsidTr="000357DF">
        <w:trPr>
          <w:cantSplit/>
          <w:jc w:val="center"/>
        </w:trPr>
        <w:tc>
          <w:tcPr>
            <w:tcW w:w="3256" w:type="dxa"/>
            <w:vMerge/>
            <w:shd w:val="clear" w:color="auto" w:fill="FFFFFF"/>
            <w:vAlign w:val="center"/>
          </w:tcPr>
          <w:p w14:paraId="4B946991"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17" w:type="dxa"/>
            <w:shd w:val="clear" w:color="auto" w:fill="BDD6EE" w:themeFill="accent1" w:themeFillTint="66"/>
            <w:vAlign w:val="center"/>
          </w:tcPr>
          <w:p w14:paraId="17A2B31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1028" w:type="dxa"/>
            <w:shd w:val="clear" w:color="auto" w:fill="FFFFFF"/>
          </w:tcPr>
          <w:p w14:paraId="57BC99B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7,5</w:t>
            </w:r>
          </w:p>
        </w:tc>
        <w:tc>
          <w:tcPr>
            <w:tcW w:w="1028" w:type="dxa"/>
            <w:shd w:val="clear" w:color="auto" w:fill="FFFFFF"/>
          </w:tcPr>
          <w:p w14:paraId="796316E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1,1</w:t>
            </w:r>
          </w:p>
        </w:tc>
        <w:tc>
          <w:tcPr>
            <w:tcW w:w="1028" w:type="dxa"/>
            <w:shd w:val="clear" w:color="auto" w:fill="BDD6EE" w:themeFill="accent1" w:themeFillTint="66"/>
          </w:tcPr>
          <w:p w14:paraId="697309B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3,8</w:t>
            </w:r>
          </w:p>
        </w:tc>
      </w:tr>
      <w:tr w:rsidR="00C93E66" w:rsidRPr="00E818B0" w14:paraId="5F04F67F" w14:textId="77777777" w:rsidTr="000357DF">
        <w:trPr>
          <w:cantSplit/>
          <w:jc w:val="center"/>
        </w:trPr>
        <w:tc>
          <w:tcPr>
            <w:tcW w:w="3256" w:type="dxa"/>
            <w:vMerge w:val="restart"/>
            <w:shd w:val="clear" w:color="auto" w:fill="FFFFFF"/>
            <w:vAlign w:val="center"/>
          </w:tcPr>
          <w:p w14:paraId="08A1EA0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Les partis politiques de provenance des candidats</w:t>
            </w:r>
          </w:p>
        </w:tc>
        <w:tc>
          <w:tcPr>
            <w:tcW w:w="1617" w:type="dxa"/>
            <w:shd w:val="clear" w:color="auto" w:fill="BDD6EE" w:themeFill="accent1" w:themeFillTint="66"/>
            <w:vAlign w:val="center"/>
          </w:tcPr>
          <w:p w14:paraId="469AACC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28" w:type="dxa"/>
            <w:shd w:val="clear" w:color="auto" w:fill="FFFFFF"/>
          </w:tcPr>
          <w:p w14:paraId="36E369F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11</w:t>
            </w:r>
          </w:p>
        </w:tc>
        <w:tc>
          <w:tcPr>
            <w:tcW w:w="1028" w:type="dxa"/>
            <w:shd w:val="clear" w:color="auto" w:fill="FFFFFF"/>
          </w:tcPr>
          <w:p w14:paraId="4D66205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w:t>
            </w:r>
          </w:p>
        </w:tc>
        <w:tc>
          <w:tcPr>
            <w:tcW w:w="1028" w:type="dxa"/>
            <w:shd w:val="clear" w:color="auto" w:fill="BDD6EE" w:themeFill="accent1" w:themeFillTint="66"/>
          </w:tcPr>
          <w:p w14:paraId="61F3BF7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14</w:t>
            </w:r>
          </w:p>
        </w:tc>
      </w:tr>
      <w:tr w:rsidR="00C93E66" w:rsidRPr="00E818B0" w14:paraId="5F863329" w14:textId="77777777" w:rsidTr="000357DF">
        <w:trPr>
          <w:cantSplit/>
          <w:jc w:val="center"/>
        </w:trPr>
        <w:tc>
          <w:tcPr>
            <w:tcW w:w="3256" w:type="dxa"/>
            <w:vMerge/>
            <w:shd w:val="clear" w:color="auto" w:fill="FFFFFF"/>
            <w:vAlign w:val="center"/>
          </w:tcPr>
          <w:p w14:paraId="5C713DCD"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17" w:type="dxa"/>
            <w:shd w:val="clear" w:color="auto" w:fill="BDD6EE" w:themeFill="accent1" w:themeFillTint="66"/>
            <w:vAlign w:val="center"/>
          </w:tcPr>
          <w:p w14:paraId="7F5CCF3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1028" w:type="dxa"/>
            <w:shd w:val="clear" w:color="auto" w:fill="FFFFFF"/>
          </w:tcPr>
          <w:p w14:paraId="26875B5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16,4</w:t>
            </w:r>
          </w:p>
        </w:tc>
        <w:tc>
          <w:tcPr>
            <w:tcW w:w="1028" w:type="dxa"/>
            <w:shd w:val="clear" w:color="auto" w:fill="FFFFFF"/>
          </w:tcPr>
          <w:p w14:paraId="31C7B59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3,4</w:t>
            </w:r>
          </w:p>
        </w:tc>
        <w:tc>
          <w:tcPr>
            <w:tcW w:w="1028" w:type="dxa"/>
            <w:shd w:val="clear" w:color="auto" w:fill="BDD6EE" w:themeFill="accent1" w:themeFillTint="66"/>
          </w:tcPr>
          <w:p w14:paraId="558EBA1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w:t>
            </w:r>
          </w:p>
        </w:tc>
      </w:tr>
      <w:tr w:rsidR="00C93E66" w:rsidRPr="00E818B0" w14:paraId="42538A48" w14:textId="77777777" w:rsidTr="000357DF">
        <w:trPr>
          <w:cantSplit/>
          <w:jc w:val="center"/>
        </w:trPr>
        <w:tc>
          <w:tcPr>
            <w:tcW w:w="3256" w:type="dxa"/>
            <w:vMerge w:val="restart"/>
            <w:shd w:val="clear" w:color="auto" w:fill="FFFFFF"/>
            <w:vAlign w:val="center"/>
          </w:tcPr>
          <w:p w14:paraId="3A65A32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Pour qu'il y ait alternance</w:t>
            </w:r>
          </w:p>
        </w:tc>
        <w:tc>
          <w:tcPr>
            <w:tcW w:w="1617" w:type="dxa"/>
            <w:shd w:val="clear" w:color="auto" w:fill="BDD6EE" w:themeFill="accent1" w:themeFillTint="66"/>
            <w:vAlign w:val="center"/>
          </w:tcPr>
          <w:p w14:paraId="6831FC2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28" w:type="dxa"/>
            <w:shd w:val="clear" w:color="auto" w:fill="FFFFFF"/>
          </w:tcPr>
          <w:p w14:paraId="60A2E88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w:t>
            </w:r>
          </w:p>
        </w:tc>
        <w:tc>
          <w:tcPr>
            <w:tcW w:w="1028" w:type="dxa"/>
            <w:shd w:val="clear" w:color="auto" w:fill="FFFFFF"/>
          </w:tcPr>
          <w:p w14:paraId="64BED7F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w:t>
            </w:r>
          </w:p>
        </w:tc>
        <w:tc>
          <w:tcPr>
            <w:tcW w:w="1028" w:type="dxa"/>
            <w:shd w:val="clear" w:color="auto" w:fill="BDD6EE" w:themeFill="accent1" w:themeFillTint="66"/>
          </w:tcPr>
          <w:p w14:paraId="086FC13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17</w:t>
            </w:r>
          </w:p>
        </w:tc>
      </w:tr>
      <w:tr w:rsidR="00C93E66" w:rsidRPr="00E818B0" w14:paraId="15975128" w14:textId="77777777" w:rsidTr="000357DF">
        <w:trPr>
          <w:cantSplit/>
          <w:jc w:val="center"/>
        </w:trPr>
        <w:tc>
          <w:tcPr>
            <w:tcW w:w="3256" w:type="dxa"/>
            <w:vMerge/>
            <w:shd w:val="clear" w:color="auto" w:fill="FFFFFF"/>
            <w:vAlign w:val="center"/>
          </w:tcPr>
          <w:p w14:paraId="19ECD44F"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17" w:type="dxa"/>
            <w:shd w:val="clear" w:color="auto" w:fill="BDD6EE" w:themeFill="accent1" w:themeFillTint="66"/>
            <w:vAlign w:val="center"/>
          </w:tcPr>
          <w:p w14:paraId="2D99A09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1028" w:type="dxa"/>
            <w:shd w:val="clear" w:color="auto" w:fill="FFFFFF"/>
          </w:tcPr>
          <w:p w14:paraId="79B3463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11,9</w:t>
            </w:r>
          </w:p>
        </w:tc>
        <w:tc>
          <w:tcPr>
            <w:tcW w:w="1028" w:type="dxa"/>
            <w:shd w:val="clear" w:color="auto" w:fill="FFFFFF"/>
          </w:tcPr>
          <w:p w14:paraId="6D99284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10,1</w:t>
            </w:r>
          </w:p>
        </w:tc>
        <w:tc>
          <w:tcPr>
            <w:tcW w:w="1028" w:type="dxa"/>
            <w:shd w:val="clear" w:color="auto" w:fill="BDD6EE" w:themeFill="accent1" w:themeFillTint="66"/>
          </w:tcPr>
          <w:p w14:paraId="27AC3C7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10,9</w:t>
            </w:r>
          </w:p>
        </w:tc>
      </w:tr>
      <w:tr w:rsidR="00C93E66" w:rsidRPr="00E818B0" w14:paraId="59CA26C0" w14:textId="77777777" w:rsidTr="000357DF">
        <w:trPr>
          <w:cantSplit/>
          <w:jc w:val="center"/>
        </w:trPr>
        <w:tc>
          <w:tcPr>
            <w:tcW w:w="3256" w:type="dxa"/>
            <w:vMerge w:val="restart"/>
            <w:shd w:val="clear" w:color="auto" w:fill="FFFFFF"/>
            <w:vAlign w:val="center"/>
          </w:tcPr>
          <w:p w14:paraId="6911356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Par intérêt</w:t>
            </w:r>
          </w:p>
        </w:tc>
        <w:tc>
          <w:tcPr>
            <w:tcW w:w="1617" w:type="dxa"/>
            <w:shd w:val="clear" w:color="auto" w:fill="BDD6EE" w:themeFill="accent1" w:themeFillTint="66"/>
            <w:vAlign w:val="center"/>
          </w:tcPr>
          <w:p w14:paraId="543ADAB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28" w:type="dxa"/>
            <w:shd w:val="clear" w:color="auto" w:fill="FFFFFF"/>
          </w:tcPr>
          <w:p w14:paraId="70E60CC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w:t>
            </w:r>
          </w:p>
        </w:tc>
        <w:tc>
          <w:tcPr>
            <w:tcW w:w="1028" w:type="dxa"/>
            <w:shd w:val="clear" w:color="auto" w:fill="FFFFFF"/>
          </w:tcPr>
          <w:p w14:paraId="4484134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13</w:t>
            </w:r>
          </w:p>
        </w:tc>
        <w:tc>
          <w:tcPr>
            <w:tcW w:w="1028" w:type="dxa"/>
            <w:shd w:val="clear" w:color="auto" w:fill="BDD6EE" w:themeFill="accent1" w:themeFillTint="66"/>
          </w:tcPr>
          <w:p w14:paraId="19E3F8B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22</w:t>
            </w:r>
          </w:p>
        </w:tc>
      </w:tr>
      <w:tr w:rsidR="00C93E66" w:rsidRPr="00E818B0" w14:paraId="7F937B2A" w14:textId="77777777" w:rsidTr="000357DF">
        <w:trPr>
          <w:cantSplit/>
          <w:jc w:val="center"/>
        </w:trPr>
        <w:tc>
          <w:tcPr>
            <w:tcW w:w="3256" w:type="dxa"/>
            <w:vMerge/>
            <w:shd w:val="clear" w:color="auto" w:fill="FFFFFF"/>
            <w:vAlign w:val="center"/>
          </w:tcPr>
          <w:p w14:paraId="3B3D8784"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17" w:type="dxa"/>
            <w:shd w:val="clear" w:color="auto" w:fill="BDD6EE" w:themeFill="accent1" w:themeFillTint="66"/>
            <w:vAlign w:val="center"/>
          </w:tcPr>
          <w:p w14:paraId="42849EC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1028" w:type="dxa"/>
            <w:shd w:val="clear" w:color="auto" w:fill="FFFFFF"/>
          </w:tcPr>
          <w:p w14:paraId="74CC319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13,4</w:t>
            </w:r>
          </w:p>
        </w:tc>
        <w:tc>
          <w:tcPr>
            <w:tcW w:w="1028" w:type="dxa"/>
            <w:shd w:val="clear" w:color="auto" w:fill="FFFFFF"/>
          </w:tcPr>
          <w:p w14:paraId="5897BDB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14,6</w:t>
            </w:r>
          </w:p>
        </w:tc>
        <w:tc>
          <w:tcPr>
            <w:tcW w:w="1028" w:type="dxa"/>
            <w:shd w:val="clear" w:color="auto" w:fill="BDD6EE" w:themeFill="accent1" w:themeFillTint="66"/>
          </w:tcPr>
          <w:p w14:paraId="50559DC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14,1</w:t>
            </w:r>
          </w:p>
        </w:tc>
      </w:tr>
      <w:tr w:rsidR="00C93E66" w:rsidRPr="00E818B0" w14:paraId="44D9082A" w14:textId="77777777" w:rsidTr="000357DF">
        <w:trPr>
          <w:cantSplit/>
          <w:jc w:val="center"/>
        </w:trPr>
        <w:tc>
          <w:tcPr>
            <w:tcW w:w="3256" w:type="dxa"/>
            <w:vMerge w:val="restart"/>
            <w:shd w:val="clear" w:color="auto" w:fill="FFFFFF"/>
            <w:vAlign w:val="center"/>
          </w:tcPr>
          <w:p w14:paraId="57E8F53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proofErr w:type="gramStart"/>
            <w:r w:rsidRPr="00E818B0">
              <w:rPr>
                <w:rFonts w:ascii="Arial Narrow" w:hAnsi="Arial Narrow" w:cs="Times New Roman"/>
                <w:color w:val="000000"/>
              </w:rPr>
              <w:t>les</w:t>
            </w:r>
            <w:proofErr w:type="gramEnd"/>
            <w:r w:rsidRPr="00E818B0">
              <w:rPr>
                <w:rFonts w:ascii="Arial Narrow" w:hAnsi="Arial Narrow" w:cs="Times New Roman"/>
                <w:color w:val="000000"/>
              </w:rPr>
              <w:t xml:space="preserve"> partis politiques ne sont pas légitimes</w:t>
            </w:r>
          </w:p>
        </w:tc>
        <w:tc>
          <w:tcPr>
            <w:tcW w:w="1617" w:type="dxa"/>
            <w:shd w:val="clear" w:color="auto" w:fill="BDD6EE" w:themeFill="accent1" w:themeFillTint="66"/>
            <w:vAlign w:val="center"/>
          </w:tcPr>
          <w:p w14:paraId="1F141BA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28" w:type="dxa"/>
            <w:shd w:val="clear" w:color="auto" w:fill="FFFFFF"/>
          </w:tcPr>
          <w:p w14:paraId="61763D0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0</w:t>
            </w:r>
          </w:p>
        </w:tc>
        <w:tc>
          <w:tcPr>
            <w:tcW w:w="1028" w:type="dxa"/>
            <w:shd w:val="clear" w:color="auto" w:fill="FFFFFF"/>
          </w:tcPr>
          <w:p w14:paraId="1010CB9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12</w:t>
            </w:r>
          </w:p>
        </w:tc>
        <w:tc>
          <w:tcPr>
            <w:tcW w:w="1028" w:type="dxa"/>
            <w:shd w:val="clear" w:color="auto" w:fill="BDD6EE" w:themeFill="accent1" w:themeFillTint="66"/>
          </w:tcPr>
          <w:p w14:paraId="6F5FAF6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12</w:t>
            </w:r>
          </w:p>
        </w:tc>
      </w:tr>
      <w:tr w:rsidR="00C93E66" w:rsidRPr="00E818B0" w14:paraId="2426481C" w14:textId="77777777" w:rsidTr="000357DF">
        <w:trPr>
          <w:cantSplit/>
          <w:jc w:val="center"/>
        </w:trPr>
        <w:tc>
          <w:tcPr>
            <w:tcW w:w="3256" w:type="dxa"/>
            <w:vMerge/>
            <w:shd w:val="clear" w:color="auto" w:fill="FFFFFF"/>
            <w:vAlign w:val="center"/>
          </w:tcPr>
          <w:p w14:paraId="551B15F0"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17" w:type="dxa"/>
            <w:shd w:val="clear" w:color="auto" w:fill="BDD6EE" w:themeFill="accent1" w:themeFillTint="66"/>
            <w:vAlign w:val="center"/>
          </w:tcPr>
          <w:p w14:paraId="0B257A7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1028" w:type="dxa"/>
            <w:shd w:val="clear" w:color="auto" w:fill="FFFFFF"/>
          </w:tcPr>
          <w:p w14:paraId="37D9199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0</w:t>
            </w:r>
          </w:p>
        </w:tc>
        <w:tc>
          <w:tcPr>
            <w:tcW w:w="1028" w:type="dxa"/>
            <w:shd w:val="clear" w:color="auto" w:fill="FFFFFF"/>
          </w:tcPr>
          <w:p w14:paraId="1EB7FD0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13,5</w:t>
            </w:r>
          </w:p>
        </w:tc>
        <w:tc>
          <w:tcPr>
            <w:tcW w:w="1028" w:type="dxa"/>
            <w:shd w:val="clear" w:color="auto" w:fill="BDD6EE" w:themeFill="accent1" w:themeFillTint="66"/>
          </w:tcPr>
          <w:p w14:paraId="137254A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7,7</w:t>
            </w:r>
          </w:p>
        </w:tc>
      </w:tr>
      <w:tr w:rsidR="00C93E66" w:rsidRPr="00E818B0" w14:paraId="03A69ED0" w14:textId="77777777" w:rsidTr="000357DF">
        <w:trPr>
          <w:cantSplit/>
          <w:jc w:val="center"/>
        </w:trPr>
        <w:tc>
          <w:tcPr>
            <w:tcW w:w="3256" w:type="dxa"/>
            <w:vMerge w:val="restart"/>
            <w:shd w:val="clear" w:color="auto" w:fill="FFFFFF"/>
            <w:vAlign w:val="center"/>
          </w:tcPr>
          <w:p w14:paraId="6BA931E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proofErr w:type="gramStart"/>
            <w:r w:rsidRPr="00E818B0">
              <w:rPr>
                <w:rFonts w:ascii="Arial Narrow" w:hAnsi="Arial Narrow" w:cs="Times New Roman"/>
                <w:color w:val="000000"/>
              </w:rPr>
              <w:t>autres</w:t>
            </w:r>
            <w:proofErr w:type="gramEnd"/>
          </w:p>
        </w:tc>
        <w:tc>
          <w:tcPr>
            <w:tcW w:w="1617" w:type="dxa"/>
            <w:shd w:val="clear" w:color="auto" w:fill="BDD6EE" w:themeFill="accent1" w:themeFillTint="66"/>
            <w:vAlign w:val="center"/>
          </w:tcPr>
          <w:p w14:paraId="54ECAC6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28" w:type="dxa"/>
            <w:shd w:val="clear" w:color="auto" w:fill="FFFFFF"/>
          </w:tcPr>
          <w:p w14:paraId="169E057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0</w:t>
            </w:r>
          </w:p>
        </w:tc>
        <w:tc>
          <w:tcPr>
            <w:tcW w:w="1028" w:type="dxa"/>
            <w:shd w:val="clear" w:color="auto" w:fill="FFFFFF"/>
          </w:tcPr>
          <w:p w14:paraId="474391B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w:t>
            </w:r>
          </w:p>
        </w:tc>
        <w:tc>
          <w:tcPr>
            <w:tcW w:w="1028" w:type="dxa"/>
            <w:shd w:val="clear" w:color="auto" w:fill="BDD6EE" w:themeFill="accent1" w:themeFillTint="66"/>
          </w:tcPr>
          <w:p w14:paraId="063A3F9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w:t>
            </w:r>
          </w:p>
        </w:tc>
      </w:tr>
      <w:tr w:rsidR="00C93E66" w:rsidRPr="00E818B0" w14:paraId="061D14DB" w14:textId="77777777" w:rsidTr="000357DF">
        <w:trPr>
          <w:cantSplit/>
          <w:jc w:val="center"/>
        </w:trPr>
        <w:tc>
          <w:tcPr>
            <w:tcW w:w="3256" w:type="dxa"/>
            <w:vMerge/>
            <w:shd w:val="clear" w:color="auto" w:fill="FFFFFF"/>
            <w:vAlign w:val="center"/>
          </w:tcPr>
          <w:p w14:paraId="2A2736F4"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17" w:type="dxa"/>
            <w:shd w:val="clear" w:color="auto" w:fill="BDD6EE" w:themeFill="accent1" w:themeFillTint="66"/>
            <w:vAlign w:val="center"/>
          </w:tcPr>
          <w:p w14:paraId="3D73FA9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1028" w:type="dxa"/>
            <w:shd w:val="clear" w:color="auto" w:fill="FFFFFF"/>
          </w:tcPr>
          <w:p w14:paraId="2562604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0</w:t>
            </w:r>
          </w:p>
        </w:tc>
        <w:tc>
          <w:tcPr>
            <w:tcW w:w="1028" w:type="dxa"/>
            <w:shd w:val="clear" w:color="auto" w:fill="FFFFFF"/>
          </w:tcPr>
          <w:p w14:paraId="4A147EA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3,4</w:t>
            </w:r>
          </w:p>
        </w:tc>
        <w:tc>
          <w:tcPr>
            <w:tcW w:w="1028" w:type="dxa"/>
            <w:shd w:val="clear" w:color="auto" w:fill="BDD6EE" w:themeFill="accent1" w:themeFillTint="66"/>
          </w:tcPr>
          <w:p w14:paraId="0F4C887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1,9</w:t>
            </w:r>
          </w:p>
        </w:tc>
      </w:tr>
      <w:tr w:rsidR="00C93E66" w:rsidRPr="00E818B0" w14:paraId="457A9E0A" w14:textId="77777777" w:rsidTr="000357DF">
        <w:trPr>
          <w:cantSplit/>
          <w:jc w:val="center"/>
        </w:trPr>
        <w:tc>
          <w:tcPr>
            <w:tcW w:w="3256" w:type="dxa"/>
            <w:vMerge w:val="restart"/>
            <w:shd w:val="clear" w:color="auto" w:fill="FFFFFF"/>
            <w:vAlign w:val="center"/>
          </w:tcPr>
          <w:p w14:paraId="24B5C930" w14:textId="77777777" w:rsidR="00C93E66" w:rsidRPr="00E818B0" w:rsidRDefault="00C93E66" w:rsidP="00AF6231">
            <w:pPr>
              <w:autoSpaceDE w:val="0"/>
              <w:autoSpaceDN w:val="0"/>
              <w:adjustRightInd w:val="0"/>
              <w:spacing w:after="0" w:line="240" w:lineRule="auto"/>
              <w:ind w:right="60"/>
              <w:jc w:val="center"/>
              <w:rPr>
                <w:rFonts w:ascii="Arial Narrow" w:hAnsi="Arial Narrow" w:cs="Times New Roman"/>
                <w:color w:val="000000"/>
              </w:rPr>
            </w:pPr>
            <w:r w:rsidRPr="00E818B0">
              <w:rPr>
                <w:rFonts w:ascii="Arial Narrow" w:hAnsi="Arial Narrow" w:cs="Times New Roman"/>
                <w:color w:val="000000"/>
              </w:rPr>
              <w:t>Total</w:t>
            </w:r>
          </w:p>
        </w:tc>
        <w:tc>
          <w:tcPr>
            <w:tcW w:w="1617" w:type="dxa"/>
            <w:shd w:val="clear" w:color="auto" w:fill="BDD6EE" w:themeFill="accent1" w:themeFillTint="66"/>
            <w:vAlign w:val="center"/>
          </w:tcPr>
          <w:p w14:paraId="6CF3EFA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28" w:type="dxa"/>
            <w:shd w:val="clear" w:color="auto" w:fill="FFFFFF"/>
          </w:tcPr>
          <w:p w14:paraId="653EDDB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67</w:t>
            </w:r>
          </w:p>
        </w:tc>
        <w:tc>
          <w:tcPr>
            <w:tcW w:w="1028" w:type="dxa"/>
            <w:shd w:val="clear" w:color="auto" w:fill="FFFFFF"/>
          </w:tcPr>
          <w:p w14:paraId="37CCD14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89</w:t>
            </w:r>
          </w:p>
        </w:tc>
        <w:tc>
          <w:tcPr>
            <w:tcW w:w="1028" w:type="dxa"/>
            <w:shd w:val="clear" w:color="auto" w:fill="BDD6EE" w:themeFill="accent1" w:themeFillTint="66"/>
          </w:tcPr>
          <w:p w14:paraId="47849CA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156</w:t>
            </w:r>
          </w:p>
        </w:tc>
      </w:tr>
      <w:tr w:rsidR="00C93E66" w:rsidRPr="00E818B0" w14:paraId="1F760516" w14:textId="77777777" w:rsidTr="000357DF">
        <w:trPr>
          <w:cantSplit/>
          <w:jc w:val="center"/>
        </w:trPr>
        <w:tc>
          <w:tcPr>
            <w:tcW w:w="3256" w:type="dxa"/>
            <w:vMerge/>
            <w:shd w:val="clear" w:color="auto" w:fill="FFFFFF"/>
            <w:vAlign w:val="center"/>
          </w:tcPr>
          <w:p w14:paraId="0C0DCAA4"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1617" w:type="dxa"/>
            <w:shd w:val="clear" w:color="auto" w:fill="BDD6EE" w:themeFill="accent1" w:themeFillTint="66"/>
            <w:vAlign w:val="center"/>
          </w:tcPr>
          <w:p w14:paraId="0823A35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 </w:t>
            </w:r>
          </w:p>
        </w:tc>
        <w:tc>
          <w:tcPr>
            <w:tcW w:w="1028" w:type="dxa"/>
            <w:shd w:val="clear" w:color="auto" w:fill="FFFFFF"/>
          </w:tcPr>
          <w:p w14:paraId="5A3ED99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1028" w:type="dxa"/>
            <w:shd w:val="clear" w:color="auto" w:fill="FFFFFF"/>
          </w:tcPr>
          <w:p w14:paraId="382E2F2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1028" w:type="dxa"/>
            <w:shd w:val="clear" w:color="auto" w:fill="BDD6EE" w:themeFill="accent1" w:themeFillTint="66"/>
          </w:tcPr>
          <w:p w14:paraId="5ED4A97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r>
    </w:tbl>
    <w:p w14:paraId="0DADE214" w14:textId="25541618" w:rsidR="00C93E66" w:rsidRDefault="0069578C" w:rsidP="0069578C">
      <w:pPr>
        <w:autoSpaceDE w:val="0"/>
        <w:autoSpaceDN w:val="0"/>
        <w:adjustRightInd w:val="0"/>
        <w:spacing w:after="0" w:line="240" w:lineRule="auto"/>
        <w:rPr>
          <w:rFonts w:ascii="Arial Narrow" w:hAnsi="Arial Narrow" w:cs="Times New Roman"/>
          <w:i/>
        </w:rPr>
      </w:pPr>
      <w:r>
        <w:rPr>
          <w:rFonts w:ascii="Arial Narrow" w:hAnsi="Arial Narrow" w:cs="Times New Roman"/>
          <w:b/>
          <w:bCs/>
          <w:i/>
        </w:rPr>
        <w:t xml:space="preserve">          </w:t>
      </w:r>
      <w:r w:rsidR="00C93E66" w:rsidRPr="00CA3373">
        <w:rPr>
          <w:rFonts w:ascii="Arial Narrow" w:hAnsi="Arial Narrow" w:cs="Times New Roman"/>
          <w:b/>
          <w:bCs/>
          <w:i/>
        </w:rPr>
        <w:t>Source</w:t>
      </w:r>
      <w:r w:rsidR="00C93E66" w:rsidRPr="00BD33C4">
        <w:rPr>
          <w:rFonts w:ascii="Arial Narrow" w:hAnsi="Arial Narrow" w:cs="Times New Roman"/>
          <w:i/>
        </w:rPr>
        <w:t> : Enquête de terrain, novembre 2021</w:t>
      </w:r>
    </w:p>
    <w:p w14:paraId="246B37D5" w14:textId="77777777" w:rsidR="0033349A" w:rsidRPr="00BD33C4" w:rsidRDefault="0033349A" w:rsidP="00AF6231">
      <w:pPr>
        <w:autoSpaceDE w:val="0"/>
        <w:autoSpaceDN w:val="0"/>
        <w:adjustRightInd w:val="0"/>
        <w:spacing w:after="0" w:line="240" w:lineRule="auto"/>
        <w:jc w:val="center"/>
        <w:rPr>
          <w:rFonts w:ascii="Arial Narrow" w:hAnsi="Arial Narrow" w:cs="Times New Roman"/>
          <w:i/>
        </w:rPr>
      </w:pPr>
    </w:p>
    <w:p w14:paraId="62C6DEDF" w14:textId="66804D20" w:rsidR="00C93E66" w:rsidRPr="00BD33C4" w:rsidRDefault="00277B91" w:rsidP="00AF6231">
      <w:pPr>
        <w:spacing w:line="240" w:lineRule="auto"/>
        <w:jc w:val="both"/>
        <w:rPr>
          <w:rFonts w:ascii="Arial Narrow" w:hAnsi="Arial Narrow" w:cs="Times New Roman"/>
          <w:b/>
          <w:sz w:val="24"/>
          <w:szCs w:val="24"/>
        </w:rPr>
      </w:pPr>
      <w:r w:rsidRPr="00BD33C4">
        <w:rPr>
          <w:rFonts w:ascii="Arial Narrow" w:eastAsia="Calibri" w:hAnsi="Arial Narrow" w:cs="Times New Roman"/>
          <w:b/>
          <w:sz w:val="24"/>
          <w:szCs w:val="24"/>
        </w:rPr>
        <w:t xml:space="preserve">2.1.3. </w:t>
      </w:r>
      <w:r w:rsidR="00C93E66" w:rsidRPr="00BD33C4">
        <w:rPr>
          <w:rFonts w:ascii="Arial Narrow" w:hAnsi="Arial Narrow" w:cs="Times New Roman"/>
          <w:b/>
          <w:sz w:val="24"/>
          <w:szCs w:val="24"/>
        </w:rPr>
        <w:t>Les formes de contestations</w:t>
      </w:r>
      <w:r w:rsidR="00B27BCB" w:rsidRPr="00BD33C4">
        <w:rPr>
          <w:rFonts w:ascii="Arial Narrow" w:hAnsi="Arial Narrow" w:cs="Times New Roman"/>
          <w:b/>
          <w:sz w:val="24"/>
          <w:szCs w:val="24"/>
        </w:rPr>
        <w:t xml:space="preserve"> </w:t>
      </w:r>
      <w:r w:rsidR="00C93E66" w:rsidRPr="00BD33C4">
        <w:rPr>
          <w:rFonts w:ascii="Arial Narrow" w:hAnsi="Arial Narrow" w:cs="Times New Roman"/>
          <w:b/>
          <w:sz w:val="24"/>
          <w:szCs w:val="24"/>
        </w:rPr>
        <w:t>:</w:t>
      </w:r>
      <w:r w:rsidR="00B27BCB" w:rsidRPr="00BD33C4">
        <w:rPr>
          <w:rFonts w:ascii="Arial Narrow" w:hAnsi="Arial Narrow" w:cs="Times New Roman"/>
          <w:b/>
          <w:sz w:val="24"/>
          <w:szCs w:val="24"/>
        </w:rPr>
        <w:t xml:space="preserve"> d</w:t>
      </w:r>
      <w:r w:rsidR="00C93E66" w:rsidRPr="00BD33C4">
        <w:rPr>
          <w:rFonts w:ascii="Arial Narrow" w:hAnsi="Arial Narrow" w:cs="Times New Roman"/>
          <w:b/>
          <w:sz w:val="24"/>
          <w:szCs w:val="24"/>
        </w:rPr>
        <w:t>e la légalité à l’incivisme</w:t>
      </w:r>
    </w:p>
    <w:p w14:paraId="4AA6EF22" w14:textId="0C2D961B" w:rsidR="001B5944" w:rsidRPr="00BD33C4" w:rsidRDefault="00277B91" w:rsidP="00CA3373">
      <w:pPr>
        <w:autoSpaceDE w:val="0"/>
        <w:autoSpaceDN w:val="0"/>
        <w:adjustRightInd w:val="0"/>
        <w:spacing w:line="240" w:lineRule="auto"/>
        <w:jc w:val="both"/>
        <w:rPr>
          <w:rFonts w:ascii="Arial Narrow" w:hAnsi="Arial Narrow" w:cs="Times New Roman"/>
          <w:sz w:val="24"/>
          <w:szCs w:val="24"/>
        </w:rPr>
      </w:pPr>
      <w:r w:rsidRPr="00BD33C4">
        <w:rPr>
          <w:rFonts w:ascii="Arial Narrow" w:hAnsi="Arial Narrow" w:cs="Times New Roman"/>
          <w:sz w:val="24"/>
          <w:szCs w:val="24"/>
        </w:rPr>
        <w:t xml:space="preserve">Contrairement au vote qui est consacré par la démocratie comme étant une forme de participation politique conventionnelle, les contestations font parties des formes de participation non conventionnelles. </w:t>
      </w:r>
      <w:r w:rsidR="002D20D6" w:rsidRPr="00BD33C4">
        <w:rPr>
          <w:rFonts w:ascii="Arial Narrow" w:hAnsi="Arial Narrow" w:cs="Times New Roman"/>
          <w:sz w:val="24"/>
          <w:szCs w:val="24"/>
        </w:rPr>
        <w:t>Ainsi, les formes de contestation peuvent aller de celles admises légalement par les lois du pays, à celles illégales, donc considérées comme des actes inciviques</w:t>
      </w:r>
      <w:r w:rsidR="001B5944" w:rsidRPr="00BD33C4">
        <w:rPr>
          <w:rFonts w:ascii="Arial Narrow" w:hAnsi="Arial Narrow" w:cs="Times New Roman"/>
          <w:sz w:val="24"/>
          <w:szCs w:val="24"/>
        </w:rPr>
        <w:t xml:space="preserve">. Ainsi, il ressort du Tableau </w:t>
      </w:r>
      <w:r w:rsidR="008B6A22">
        <w:rPr>
          <w:rFonts w:ascii="Arial Narrow" w:hAnsi="Arial Narrow" w:cs="Times New Roman"/>
          <w:sz w:val="24"/>
          <w:szCs w:val="24"/>
        </w:rPr>
        <w:t>5</w:t>
      </w:r>
      <w:r w:rsidR="008B6A22" w:rsidRPr="00BD33C4">
        <w:rPr>
          <w:rFonts w:ascii="Arial Narrow" w:hAnsi="Arial Narrow" w:cs="Times New Roman"/>
          <w:sz w:val="24"/>
          <w:szCs w:val="24"/>
        </w:rPr>
        <w:t xml:space="preserve"> </w:t>
      </w:r>
      <w:r w:rsidR="001B5944" w:rsidRPr="00BD33C4">
        <w:rPr>
          <w:rFonts w:ascii="Arial Narrow" w:hAnsi="Arial Narrow" w:cs="Times New Roman"/>
          <w:sz w:val="24"/>
          <w:szCs w:val="24"/>
        </w:rPr>
        <w:t>que, 55,9</w:t>
      </w:r>
      <w:r w:rsidR="00C93E66" w:rsidRPr="00BD33C4">
        <w:rPr>
          <w:rFonts w:ascii="Arial Narrow" w:hAnsi="Arial Narrow" w:cs="Times New Roman"/>
          <w:sz w:val="24"/>
          <w:szCs w:val="24"/>
        </w:rPr>
        <w:t>%</w:t>
      </w:r>
      <w:r w:rsidR="001B5944" w:rsidRPr="00BD33C4">
        <w:rPr>
          <w:rFonts w:ascii="Arial Narrow" w:hAnsi="Arial Narrow" w:cs="Times New Roman"/>
          <w:sz w:val="24"/>
          <w:szCs w:val="24"/>
        </w:rPr>
        <w:t xml:space="preserve"> des enquêtés</w:t>
      </w:r>
      <w:r w:rsidR="00C93E66" w:rsidRPr="00BD33C4">
        <w:rPr>
          <w:rFonts w:ascii="Arial Narrow" w:hAnsi="Arial Narrow" w:cs="Times New Roman"/>
          <w:sz w:val="24"/>
          <w:szCs w:val="24"/>
        </w:rPr>
        <w:t xml:space="preserve"> </w:t>
      </w:r>
      <w:r w:rsidR="001B5944" w:rsidRPr="00BD33C4">
        <w:rPr>
          <w:rFonts w:ascii="Arial Narrow" w:hAnsi="Arial Narrow" w:cs="Times New Roman"/>
          <w:sz w:val="24"/>
          <w:szCs w:val="24"/>
        </w:rPr>
        <w:t>affirment avoir déjà</w:t>
      </w:r>
      <w:r w:rsidR="00C93E66" w:rsidRPr="00BD33C4">
        <w:rPr>
          <w:rFonts w:ascii="Arial Narrow" w:hAnsi="Arial Narrow" w:cs="Times New Roman"/>
          <w:sz w:val="24"/>
          <w:szCs w:val="24"/>
        </w:rPr>
        <w:t xml:space="preserve"> participé à une manifestation de la rue ; 15% affirment qu’ils ont pris part à une grève syndicale ; 12% disent qu’ils ont pris part à une contestation estudiantine et 10% disent </w:t>
      </w:r>
      <w:r w:rsidR="001B5944" w:rsidRPr="00BD33C4">
        <w:rPr>
          <w:rFonts w:ascii="Arial Narrow" w:hAnsi="Arial Narrow" w:cs="Times New Roman"/>
          <w:sz w:val="24"/>
          <w:szCs w:val="24"/>
        </w:rPr>
        <w:t>affirment avoir signé</w:t>
      </w:r>
      <w:r w:rsidR="00C93E66" w:rsidRPr="00BD33C4">
        <w:rPr>
          <w:rFonts w:ascii="Arial Narrow" w:hAnsi="Arial Narrow" w:cs="Times New Roman"/>
          <w:sz w:val="24"/>
          <w:szCs w:val="24"/>
        </w:rPr>
        <w:t xml:space="preserve"> une pétition. </w:t>
      </w:r>
      <w:bookmarkStart w:id="2" w:name="_Toc106098301"/>
    </w:p>
    <w:p w14:paraId="5AC17C62" w14:textId="4049B355" w:rsidR="00C93E66" w:rsidRDefault="00C93E66" w:rsidP="00AF6231">
      <w:pPr>
        <w:autoSpaceDE w:val="0"/>
        <w:autoSpaceDN w:val="0"/>
        <w:adjustRightInd w:val="0"/>
        <w:spacing w:after="0" w:line="240" w:lineRule="auto"/>
        <w:jc w:val="both"/>
        <w:rPr>
          <w:rFonts w:ascii="Arial Narrow" w:hAnsi="Arial Narrow" w:cs="Times New Roman"/>
          <w:b/>
          <w:sz w:val="24"/>
          <w:szCs w:val="24"/>
        </w:rPr>
      </w:pPr>
      <w:r w:rsidRPr="00BD33C4">
        <w:rPr>
          <w:rFonts w:ascii="Arial Narrow" w:hAnsi="Arial Narrow" w:cs="Times New Roman"/>
          <w:b/>
          <w:sz w:val="24"/>
          <w:szCs w:val="24"/>
        </w:rPr>
        <w:t xml:space="preserve">Tableau </w:t>
      </w:r>
      <w:r w:rsidR="008B6A22">
        <w:rPr>
          <w:rFonts w:ascii="Arial Narrow" w:hAnsi="Arial Narrow" w:cs="Times New Roman"/>
          <w:b/>
          <w:sz w:val="24"/>
          <w:szCs w:val="24"/>
        </w:rPr>
        <w:t>5</w:t>
      </w:r>
      <w:r w:rsidR="008B6A22" w:rsidRPr="00BD33C4">
        <w:rPr>
          <w:rFonts w:ascii="Arial Narrow" w:hAnsi="Arial Narrow" w:cs="Times New Roman"/>
          <w:b/>
          <w:sz w:val="24"/>
          <w:szCs w:val="24"/>
        </w:rPr>
        <w:t xml:space="preserve"> </w:t>
      </w:r>
      <w:r w:rsidRPr="00BD33C4">
        <w:rPr>
          <w:rFonts w:ascii="Arial Narrow" w:hAnsi="Arial Narrow" w:cs="Times New Roman"/>
          <w:b/>
          <w:sz w:val="24"/>
          <w:szCs w:val="24"/>
        </w:rPr>
        <w:t>: Répartition des selon la ville et les types d’actions contestataires</w:t>
      </w:r>
      <w:bookmarkEnd w:id="2"/>
    </w:p>
    <w:p w14:paraId="66718C42" w14:textId="77777777" w:rsidR="0033349A" w:rsidRPr="00BD33C4" w:rsidRDefault="0033349A" w:rsidP="00AF6231">
      <w:pPr>
        <w:autoSpaceDE w:val="0"/>
        <w:autoSpaceDN w:val="0"/>
        <w:adjustRightInd w:val="0"/>
        <w:spacing w:after="0" w:line="240" w:lineRule="auto"/>
        <w:jc w:val="both"/>
        <w:rPr>
          <w:rFonts w:ascii="Arial Narrow" w:hAnsi="Arial Narrow" w:cs="Times New Roman"/>
          <w:b/>
          <w:sz w:val="24"/>
          <w:szCs w:val="24"/>
        </w:rPr>
      </w:pPr>
    </w:p>
    <w:tbl>
      <w:tblPr>
        <w:tblW w:w="3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2"/>
        <w:gridCol w:w="1472"/>
        <w:gridCol w:w="850"/>
        <w:gridCol w:w="687"/>
        <w:gridCol w:w="681"/>
      </w:tblGrid>
      <w:tr w:rsidR="00C93E66" w:rsidRPr="00E818B0" w14:paraId="03C340A3" w14:textId="77777777" w:rsidTr="000357DF">
        <w:trPr>
          <w:cantSplit/>
          <w:jc w:val="center"/>
        </w:trPr>
        <w:tc>
          <w:tcPr>
            <w:tcW w:w="3466" w:type="pct"/>
            <w:gridSpan w:val="2"/>
            <w:vMerge w:val="restart"/>
            <w:shd w:val="clear" w:color="auto" w:fill="FFFFFF"/>
            <w:vAlign w:val="center"/>
          </w:tcPr>
          <w:p w14:paraId="4BCD961D" w14:textId="77777777" w:rsidR="00C93E66" w:rsidRPr="00E818B0" w:rsidRDefault="00C93E66" w:rsidP="00AF6231">
            <w:pPr>
              <w:autoSpaceDE w:val="0"/>
              <w:autoSpaceDN w:val="0"/>
              <w:adjustRightInd w:val="0"/>
              <w:spacing w:after="0" w:line="240" w:lineRule="auto"/>
              <w:ind w:left="60" w:right="60"/>
              <w:rPr>
                <w:rFonts w:ascii="Arial Narrow" w:hAnsi="Arial Narrow" w:cs="Times New Roman"/>
                <w:color w:val="000000"/>
              </w:rPr>
            </w:pPr>
            <w:r w:rsidRPr="00E818B0">
              <w:rPr>
                <w:rFonts w:ascii="Arial Narrow" w:hAnsi="Arial Narrow" w:cs="Times New Roman"/>
                <w:color w:val="000000"/>
              </w:rPr>
              <w:t xml:space="preserve">       Types d'actions contestataires</w:t>
            </w:r>
          </w:p>
        </w:tc>
        <w:tc>
          <w:tcPr>
            <w:tcW w:w="1062" w:type="pct"/>
            <w:gridSpan w:val="2"/>
            <w:shd w:val="clear" w:color="auto" w:fill="FFFFFF"/>
          </w:tcPr>
          <w:p w14:paraId="2904C08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Villes</w:t>
            </w:r>
          </w:p>
        </w:tc>
        <w:tc>
          <w:tcPr>
            <w:tcW w:w="471" w:type="pct"/>
            <w:vMerge w:val="restart"/>
            <w:shd w:val="clear" w:color="auto" w:fill="BDD6EE" w:themeFill="accent1" w:themeFillTint="66"/>
          </w:tcPr>
          <w:p w14:paraId="365C089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Total</w:t>
            </w:r>
          </w:p>
        </w:tc>
      </w:tr>
      <w:tr w:rsidR="00C93E66" w:rsidRPr="00E818B0" w14:paraId="7D40968F" w14:textId="77777777" w:rsidTr="000357DF">
        <w:trPr>
          <w:cantSplit/>
          <w:jc w:val="center"/>
        </w:trPr>
        <w:tc>
          <w:tcPr>
            <w:tcW w:w="3466" w:type="pct"/>
            <w:gridSpan w:val="2"/>
            <w:vMerge/>
            <w:shd w:val="clear" w:color="auto" w:fill="FFFFFF"/>
          </w:tcPr>
          <w:p w14:paraId="74935945"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588" w:type="pct"/>
            <w:shd w:val="clear" w:color="auto" w:fill="FFFFFF"/>
          </w:tcPr>
          <w:p w14:paraId="53D4A4C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Sokodé</w:t>
            </w:r>
          </w:p>
        </w:tc>
        <w:tc>
          <w:tcPr>
            <w:tcW w:w="475" w:type="pct"/>
            <w:shd w:val="clear" w:color="auto" w:fill="FFFFFF"/>
          </w:tcPr>
          <w:p w14:paraId="1FC231C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Kara</w:t>
            </w:r>
          </w:p>
        </w:tc>
        <w:tc>
          <w:tcPr>
            <w:tcW w:w="471" w:type="pct"/>
            <w:vMerge/>
            <w:shd w:val="clear" w:color="auto" w:fill="BDD6EE" w:themeFill="accent1" w:themeFillTint="66"/>
          </w:tcPr>
          <w:p w14:paraId="77FB42DA"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r>
      <w:tr w:rsidR="00C93E66" w:rsidRPr="00E818B0" w14:paraId="43F10332" w14:textId="77777777" w:rsidTr="000357DF">
        <w:trPr>
          <w:cantSplit/>
          <w:jc w:val="center"/>
        </w:trPr>
        <w:tc>
          <w:tcPr>
            <w:tcW w:w="2448" w:type="pct"/>
            <w:vMerge w:val="restart"/>
            <w:shd w:val="clear" w:color="auto" w:fill="FFFFFF"/>
            <w:vAlign w:val="center"/>
          </w:tcPr>
          <w:p w14:paraId="31DCE56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Une grève syndicale</w:t>
            </w:r>
          </w:p>
        </w:tc>
        <w:tc>
          <w:tcPr>
            <w:tcW w:w="1018" w:type="pct"/>
            <w:shd w:val="clear" w:color="auto" w:fill="BDD6EE" w:themeFill="accent1" w:themeFillTint="66"/>
            <w:vAlign w:val="center"/>
          </w:tcPr>
          <w:p w14:paraId="0259B18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88" w:type="pct"/>
            <w:shd w:val="clear" w:color="auto" w:fill="FFFFFF"/>
          </w:tcPr>
          <w:p w14:paraId="45FD683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w:t>
            </w:r>
          </w:p>
        </w:tc>
        <w:tc>
          <w:tcPr>
            <w:tcW w:w="475" w:type="pct"/>
            <w:shd w:val="clear" w:color="auto" w:fill="FFFFFF"/>
          </w:tcPr>
          <w:p w14:paraId="2593880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c>
          <w:tcPr>
            <w:tcW w:w="471" w:type="pct"/>
            <w:shd w:val="clear" w:color="auto" w:fill="BDD6EE" w:themeFill="accent1" w:themeFillTint="66"/>
          </w:tcPr>
          <w:p w14:paraId="27D57B8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w:t>
            </w:r>
          </w:p>
        </w:tc>
      </w:tr>
      <w:tr w:rsidR="00C93E66" w:rsidRPr="00E818B0" w14:paraId="7BAC75B8" w14:textId="77777777" w:rsidTr="000357DF">
        <w:trPr>
          <w:cantSplit/>
          <w:jc w:val="center"/>
        </w:trPr>
        <w:tc>
          <w:tcPr>
            <w:tcW w:w="2448" w:type="pct"/>
            <w:vMerge/>
            <w:shd w:val="clear" w:color="auto" w:fill="FFFFFF"/>
            <w:vAlign w:val="center"/>
          </w:tcPr>
          <w:p w14:paraId="1014797F"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18" w:type="pct"/>
            <w:shd w:val="clear" w:color="auto" w:fill="BDD6EE" w:themeFill="accent1" w:themeFillTint="66"/>
            <w:vAlign w:val="center"/>
          </w:tcPr>
          <w:p w14:paraId="7C85B8E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88" w:type="pct"/>
            <w:shd w:val="clear" w:color="auto" w:fill="FFFFFF"/>
          </w:tcPr>
          <w:p w14:paraId="31145A5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5,1</w:t>
            </w:r>
          </w:p>
        </w:tc>
        <w:tc>
          <w:tcPr>
            <w:tcW w:w="475" w:type="pct"/>
            <w:shd w:val="clear" w:color="auto" w:fill="FFFFFF"/>
          </w:tcPr>
          <w:p w14:paraId="74DB0B1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35</w:t>
            </w:r>
          </w:p>
        </w:tc>
        <w:tc>
          <w:tcPr>
            <w:tcW w:w="471" w:type="pct"/>
            <w:shd w:val="clear" w:color="auto" w:fill="BDD6EE" w:themeFill="accent1" w:themeFillTint="66"/>
          </w:tcPr>
          <w:p w14:paraId="1244FD0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15,3</w:t>
            </w:r>
          </w:p>
        </w:tc>
      </w:tr>
      <w:tr w:rsidR="00C93E66" w:rsidRPr="00E818B0" w14:paraId="1337EE74" w14:textId="77777777" w:rsidTr="000357DF">
        <w:trPr>
          <w:cantSplit/>
          <w:jc w:val="center"/>
        </w:trPr>
        <w:tc>
          <w:tcPr>
            <w:tcW w:w="2448" w:type="pct"/>
            <w:vMerge w:val="restart"/>
            <w:shd w:val="clear" w:color="auto" w:fill="FFFFFF"/>
            <w:vAlign w:val="center"/>
          </w:tcPr>
          <w:p w14:paraId="222D152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La signature d'une pétition</w:t>
            </w:r>
          </w:p>
        </w:tc>
        <w:tc>
          <w:tcPr>
            <w:tcW w:w="1018" w:type="pct"/>
            <w:shd w:val="clear" w:color="auto" w:fill="BDD6EE" w:themeFill="accent1" w:themeFillTint="66"/>
            <w:vAlign w:val="center"/>
          </w:tcPr>
          <w:p w14:paraId="3692003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88" w:type="pct"/>
            <w:shd w:val="clear" w:color="auto" w:fill="FFFFFF"/>
          </w:tcPr>
          <w:p w14:paraId="1A201A6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c>
          <w:tcPr>
            <w:tcW w:w="475" w:type="pct"/>
            <w:shd w:val="clear" w:color="auto" w:fill="FFFFFF"/>
          </w:tcPr>
          <w:p w14:paraId="5CA186A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0</w:t>
            </w:r>
          </w:p>
        </w:tc>
        <w:tc>
          <w:tcPr>
            <w:tcW w:w="471" w:type="pct"/>
            <w:shd w:val="clear" w:color="auto" w:fill="BDD6EE" w:themeFill="accent1" w:themeFillTint="66"/>
          </w:tcPr>
          <w:p w14:paraId="3BB7BF7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r>
      <w:tr w:rsidR="00C93E66" w:rsidRPr="00E818B0" w14:paraId="6EF51301" w14:textId="77777777" w:rsidTr="000357DF">
        <w:trPr>
          <w:cantSplit/>
          <w:jc w:val="center"/>
        </w:trPr>
        <w:tc>
          <w:tcPr>
            <w:tcW w:w="2448" w:type="pct"/>
            <w:vMerge/>
            <w:shd w:val="clear" w:color="auto" w:fill="FFFFFF"/>
            <w:vAlign w:val="center"/>
          </w:tcPr>
          <w:p w14:paraId="63C3858C"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18" w:type="pct"/>
            <w:shd w:val="clear" w:color="auto" w:fill="BDD6EE" w:themeFill="accent1" w:themeFillTint="66"/>
            <w:vAlign w:val="center"/>
          </w:tcPr>
          <w:p w14:paraId="5EE7288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88" w:type="pct"/>
            <w:shd w:val="clear" w:color="auto" w:fill="FFFFFF"/>
          </w:tcPr>
          <w:p w14:paraId="650B50C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2,6</w:t>
            </w:r>
          </w:p>
        </w:tc>
        <w:tc>
          <w:tcPr>
            <w:tcW w:w="475" w:type="pct"/>
            <w:shd w:val="clear" w:color="auto" w:fill="FFFFFF"/>
          </w:tcPr>
          <w:p w14:paraId="7E27054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0</w:t>
            </w:r>
          </w:p>
        </w:tc>
        <w:tc>
          <w:tcPr>
            <w:tcW w:w="471" w:type="pct"/>
            <w:shd w:val="clear" w:color="auto" w:fill="BDD6EE" w:themeFill="accent1" w:themeFillTint="66"/>
          </w:tcPr>
          <w:p w14:paraId="3A01B7C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1,7</w:t>
            </w:r>
          </w:p>
        </w:tc>
      </w:tr>
      <w:tr w:rsidR="00C93E66" w:rsidRPr="00E818B0" w14:paraId="5E8D0F89" w14:textId="77777777" w:rsidTr="000357DF">
        <w:trPr>
          <w:cantSplit/>
          <w:jc w:val="center"/>
        </w:trPr>
        <w:tc>
          <w:tcPr>
            <w:tcW w:w="2448" w:type="pct"/>
            <w:vMerge w:val="restart"/>
            <w:shd w:val="clear" w:color="auto" w:fill="FFFFFF"/>
            <w:vAlign w:val="center"/>
          </w:tcPr>
          <w:p w14:paraId="4AE6FDE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La manifestation de la rue</w:t>
            </w:r>
          </w:p>
        </w:tc>
        <w:tc>
          <w:tcPr>
            <w:tcW w:w="1018" w:type="pct"/>
            <w:shd w:val="clear" w:color="auto" w:fill="BDD6EE" w:themeFill="accent1" w:themeFillTint="66"/>
            <w:vAlign w:val="center"/>
          </w:tcPr>
          <w:p w14:paraId="1AA7808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88" w:type="pct"/>
            <w:shd w:val="clear" w:color="auto" w:fill="FFFFFF"/>
          </w:tcPr>
          <w:p w14:paraId="26FA8D5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28</w:t>
            </w:r>
          </w:p>
        </w:tc>
        <w:tc>
          <w:tcPr>
            <w:tcW w:w="475" w:type="pct"/>
            <w:shd w:val="clear" w:color="auto" w:fill="FFFFFF"/>
          </w:tcPr>
          <w:p w14:paraId="750C20D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w:t>
            </w:r>
          </w:p>
        </w:tc>
        <w:tc>
          <w:tcPr>
            <w:tcW w:w="471" w:type="pct"/>
            <w:shd w:val="clear" w:color="auto" w:fill="BDD6EE" w:themeFill="accent1" w:themeFillTint="66"/>
          </w:tcPr>
          <w:p w14:paraId="6D54855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33</w:t>
            </w:r>
          </w:p>
        </w:tc>
      </w:tr>
      <w:tr w:rsidR="00C93E66" w:rsidRPr="00E818B0" w14:paraId="710A37CE" w14:textId="77777777" w:rsidTr="000357DF">
        <w:trPr>
          <w:cantSplit/>
          <w:jc w:val="center"/>
        </w:trPr>
        <w:tc>
          <w:tcPr>
            <w:tcW w:w="2448" w:type="pct"/>
            <w:vMerge/>
            <w:shd w:val="clear" w:color="auto" w:fill="FFFFFF"/>
            <w:vAlign w:val="center"/>
          </w:tcPr>
          <w:p w14:paraId="6499D103"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18" w:type="pct"/>
            <w:shd w:val="clear" w:color="auto" w:fill="BDD6EE" w:themeFill="accent1" w:themeFillTint="66"/>
            <w:vAlign w:val="center"/>
          </w:tcPr>
          <w:p w14:paraId="7BF43C8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88" w:type="pct"/>
            <w:shd w:val="clear" w:color="auto" w:fill="FFFFFF"/>
          </w:tcPr>
          <w:p w14:paraId="63C3CC9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71,8</w:t>
            </w:r>
          </w:p>
        </w:tc>
        <w:tc>
          <w:tcPr>
            <w:tcW w:w="475" w:type="pct"/>
            <w:shd w:val="clear" w:color="auto" w:fill="FFFFFF"/>
          </w:tcPr>
          <w:p w14:paraId="698D38F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25</w:t>
            </w:r>
          </w:p>
        </w:tc>
        <w:tc>
          <w:tcPr>
            <w:tcW w:w="471" w:type="pct"/>
            <w:shd w:val="clear" w:color="auto" w:fill="BDD6EE" w:themeFill="accent1" w:themeFillTint="66"/>
          </w:tcPr>
          <w:p w14:paraId="69D0243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55,9</w:t>
            </w:r>
          </w:p>
        </w:tc>
      </w:tr>
      <w:tr w:rsidR="00C93E66" w:rsidRPr="00E818B0" w14:paraId="0FBFB735" w14:textId="77777777" w:rsidTr="000357DF">
        <w:trPr>
          <w:cantSplit/>
          <w:jc w:val="center"/>
        </w:trPr>
        <w:tc>
          <w:tcPr>
            <w:tcW w:w="2448" w:type="pct"/>
            <w:vMerge w:val="restart"/>
            <w:shd w:val="clear" w:color="auto" w:fill="FFFFFF"/>
            <w:vAlign w:val="center"/>
          </w:tcPr>
          <w:p w14:paraId="300BD44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Refuser de payer ses impôts</w:t>
            </w:r>
          </w:p>
        </w:tc>
        <w:tc>
          <w:tcPr>
            <w:tcW w:w="1018" w:type="pct"/>
            <w:shd w:val="clear" w:color="auto" w:fill="BDD6EE" w:themeFill="accent1" w:themeFillTint="66"/>
            <w:vAlign w:val="center"/>
          </w:tcPr>
          <w:p w14:paraId="50DB2D6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88" w:type="pct"/>
            <w:shd w:val="clear" w:color="auto" w:fill="FFFFFF"/>
          </w:tcPr>
          <w:p w14:paraId="036A06E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w:t>
            </w:r>
          </w:p>
        </w:tc>
        <w:tc>
          <w:tcPr>
            <w:tcW w:w="475" w:type="pct"/>
            <w:shd w:val="clear" w:color="auto" w:fill="FFFFFF"/>
          </w:tcPr>
          <w:p w14:paraId="159701F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0</w:t>
            </w:r>
          </w:p>
        </w:tc>
        <w:tc>
          <w:tcPr>
            <w:tcW w:w="471" w:type="pct"/>
            <w:shd w:val="clear" w:color="auto" w:fill="BDD6EE" w:themeFill="accent1" w:themeFillTint="66"/>
          </w:tcPr>
          <w:p w14:paraId="5D332FD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w:t>
            </w:r>
          </w:p>
        </w:tc>
      </w:tr>
      <w:tr w:rsidR="00C93E66" w:rsidRPr="00E818B0" w14:paraId="0B785141" w14:textId="77777777" w:rsidTr="000357DF">
        <w:trPr>
          <w:cantSplit/>
          <w:jc w:val="center"/>
        </w:trPr>
        <w:tc>
          <w:tcPr>
            <w:tcW w:w="2448" w:type="pct"/>
            <w:vMerge/>
            <w:shd w:val="clear" w:color="auto" w:fill="FFFFFF"/>
            <w:vAlign w:val="center"/>
          </w:tcPr>
          <w:p w14:paraId="48E42D24"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18" w:type="pct"/>
            <w:shd w:val="clear" w:color="auto" w:fill="BDD6EE" w:themeFill="accent1" w:themeFillTint="66"/>
            <w:vAlign w:val="center"/>
          </w:tcPr>
          <w:p w14:paraId="74A4A37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88" w:type="pct"/>
            <w:shd w:val="clear" w:color="auto" w:fill="FFFFFF"/>
          </w:tcPr>
          <w:p w14:paraId="6B1F902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5,1</w:t>
            </w:r>
          </w:p>
        </w:tc>
        <w:tc>
          <w:tcPr>
            <w:tcW w:w="475" w:type="pct"/>
            <w:shd w:val="clear" w:color="auto" w:fill="FFFFFF"/>
          </w:tcPr>
          <w:p w14:paraId="34E9068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0</w:t>
            </w:r>
          </w:p>
        </w:tc>
        <w:tc>
          <w:tcPr>
            <w:tcW w:w="471" w:type="pct"/>
            <w:shd w:val="clear" w:color="auto" w:fill="BDD6EE" w:themeFill="accent1" w:themeFillTint="66"/>
          </w:tcPr>
          <w:p w14:paraId="6AAD0A7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3,4</w:t>
            </w:r>
          </w:p>
        </w:tc>
      </w:tr>
      <w:tr w:rsidR="00C93E66" w:rsidRPr="00E818B0" w14:paraId="00DAA2D6" w14:textId="77777777" w:rsidTr="000357DF">
        <w:trPr>
          <w:cantSplit/>
          <w:jc w:val="center"/>
        </w:trPr>
        <w:tc>
          <w:tcPr>
            <w:tcW w:w="2448" w:type="pct"/>
            <w:vMerge w:val="restart"/>
            <w:shd w:val="clear" w:color="auto" w:fill="FFFFFF"/>
            <w:vAlign w:val="center"/>
          </w:tcPr>
          <w:p w14:paraId="21D1D70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Séquestrer son employeur</w:t>
            </w:r>
          </w:p>
        </w:tc>
        <w:tc>
          <w:tcPr>
            <w:tcW w:w="1018" w:type="pct"/>
            <w:shd w:val="clear" w:color="auto" w:fill="BDD6EE" w:themeFill="accent1" w:themeFillTint="66"/>
            <w:vAlign w:val="center"/>
          </w:tcPr>
          <w:p w14:paraId="0A33B63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88" w:type="pct"/>
            <w:shd w:val="clear" w:color="auto" w:fill="FFFFFF"/>
          </w:tcPr>
          <w:p w14:paraId="7CE1063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c>
          <w:tcPr>
            <w:tcW w:w="475" w:type="pct"/>
            <w:shd w:val="clear" w:color="auto" w:fill="FFFFFF"/>
          </w:tcPr>
          <w:p w14:paraId="5FB816F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0</w:t>
            </w:r>
          </w:p>
        </w:tc>
        <w:tc>
          <w:tcPr>
            <w:tcW w:w="471" w:type="pct"/>
            <w:shd w:val="clear" w:color="auto" w:fill="BDD6EE" w:themeFill="accent1" w:themeFillTint="66"/>
          </w:tcPr>
          <w:p w14:paraId="3456CBF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r>
      <w:tr w:rsidR="00C93E66" w:rsidRPr="00E818B0" w14:paraId="63C81EDF" w14:textId="77777777" w:rsidTr="000357DF">
        <w:trPr>
          <w:cantSplit/>
          <w:jc w:val="center"/>
        </w:trPr>
        <w:tc>
          <w:tcPr>
            <w:tcW w:w="2448" w:type="pct"/>
            <w:vMerge/>
            <w:shd w:val="clear" w:color="auto" w:fill="FFFFFF"/>
            <w:vAlign w:val="center"/>
          </w:tcPr>
          <w:p w14:paraId="5EA5ADC1"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18" w:type="pct"/>
            <w:shd w:val="clear" w:color="auto" w:fill="BDD6EE" w:themeFill="accent1" w:themeFillTint="66"/>
            <w:vAlign w:val="center"/>
          </w:tcPr>
          <w:p w14:paraId="15079FE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88" w:type="pct"/>
            <w:shd w:val="clear" w:color="auto" w:fill="FFFFFF"/>
          </w:tcPr>
          <w:p w14:paraId="608F321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2,6</w:t>
            </w:r>
          </w:p>
        </w:tc>
        <w:tc>
          <w:tcPr>
            <w:tcW w:w="475" w:type="pct"/>
            <w:shd w:val="clear" w:color="auto" w:fill="FFFFFF"/>
          </w:tcPr>
          <w:p w14:paraId="7081AB3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0</w:t>
            </w:r>
          </w:p>
        </w:tc>
        <w:tc>
          <w:tcPr>
            <w:tcW w:w="471" w:type="pct"/>
            <w:shd w:val="clear" w:color="auto" w:fill="BDD6EE" w:themeFill="accent1" w:themeFillTint="66"/>
          </w:tcPr>
          <w:p w14:paraId="3993524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1,7</w:t>
            </w:r>
          </w:p>
        </w:tc>
      </w:tr>
      <w:tr w:rsidR="00C93E66" w:rsidRPr="00E818B0" w14:paraId="67A7530A" w14:textId="77777777" w:rsidTr="000357DF">
        <w:trPr>
          <w:cantSplit/>
          <w:jc w:val="center"/>
        </w:trPr>
        <w:tc>
          <w:tcPr>
            <w:tcW w:w="2448" w:type="pct"/>
            <w:vMerge w:val="restart"/>
            <w:shd w:val="clear" w:color="auto" w:fill="FFFFFF"/>
            <w:vAlign w:val="center"/>
          </w:tcPr>
          <w:p w14:paraId="0F5529E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La signature d'une pétition et la manifestation de la rue</w:t>
            </w:r>
          </w:p>
        </w:tc>
        <w:tc>
          <w:tcPr>
            <w:tcW w:w="1018" w:type="pct"/>
            <w:shd w:val="clear" w:color="auto" w:fill="BDD6EE" w:themeFill="accent1" w:themeFillTint="66"/>
            <w:vAlign w:val="center"/>
          </w:tcPr>
          <w:p w14:paraId="5134608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88" w:type="pct"/>
            <w:shd w:val="clear" w:color="auto" w:fill="FFFFFF"/>
          </w:tcPr>
          <w:p w14:paraId="6168C37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c>
          <w:tcPr>
            <w:tcW w:w="475" w:type="pct"/>
            <w:shd w:val="clear" w:color="auto" w:fill="FFFFFF"/>
          </w:tcPr>
          <w:p w14:paraId="0B1F4F3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w:t>
            </w:r>
          </w:p>
        </w:tc>
        <w:tc>
          <w:tcPr>
            <w:tcW w:w="471" w:type="pct"/>
            <w:shd w:val="clear" w:color="auto" w:fill="BDD6EE" w:themeFill="accent1" w:themeFillTint="66"/>
          </w:tcPr>
          <w:p w14:paraId="4B2F10E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w:t>
            </w:r>
          </w:p>
        </w:tc>
      </w:tr>
      <w:tr w:rsidR="00C93E66" w:rsidRPr="00E818B0" w14:paraId="032DE577" w14:textId="77777777" w:rsidTr="000357DF">
        <w:trPr>
          <w:cantSplit/>
          <w:jc w:val="center"/>
        </w:trPr>
        <w:tc>
          <w:tcPr>
            <w:tcW w:w="2448" w:type="pct"/>
            <w:vMerge/>
            <w:shd w:val="clear" w:color="auto" w:fill="FFFFFF"/>
            <w:vAlign w:val="center"/>
          </w:tcPr>
          <w:p w14:paraId="19299588"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18" w:type="pct"/>
            <w:shd w:val="clear" w:color="auto" w:fill="BDD6EE" w:themeFill="accent1" w:themeFillTint="66"/>
            <w:vAlign w:val="center"/>
          </w:tcPr>
          <w:p w14:paraId="6B5A2F4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88" w:type="pct"/>
            <w:shd w:val="clear" w:color="auto" w:fill="FFFFFF"/>
          </w:tcPr>
          <w:p w14:paraId="7DD4FC2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2,6</w:t>
            </w:r>
          </w:p>
        </w:tc>
        <w:tc>
          <w:tcPr>
            <w:tcW w:w="475" w:type="pct"/>
            <w:shd w:val="clear" w:color="auto" w:fill="FFFFFF"/>
          </w:tcPr>
          <w:p w14:paraId="6EDA4F1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25</w:t>
            </w:r>
          </w:p>
        </w:tc>
        <w:tc>
          <w:tcPr>
            <w:tcW w:w="471" w:type="pct"/>
            <w:shd w:val="clear" w:color="auto" w:fill="BDD6EE" w:themeFill="accent1" w:themeFillTint="66"/>
          </w:tcPr>
          <w:p w14:paraId="481906F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10,2</w:t>
            </w:r>
          </w:p>
        </w:tc>
      </w:tr>
      <w:tr w:rsidR="00C93E66" w:rsidRPr="00E818B0" w14:paraId="03BA78A9" w14:textId="77777777" w:rsidTr="000357DF">
        <w:trPr>
          <w:cantSplit/>
          <w:jc w:val="center"/>
        </w:trPr>
        <w:tc>
          <w:tcPr>
            <w:tcW w:w="2448" w:type="pct"/>
            <w:vMerge w:val="restart"/>
            <w:shd w:val="clear" w:color="auto" w:fill="FFFFFF"/>
            <w:vAlign w:val="center"/>
          </w:tcPr>
          <w:p w14:paraId="12C8B9A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Manifestation estudiantine</w:t>
            </w:r>
          </w:p>
        </w:tc>
        <w:tc>
          <w:tcPr>
            <w:tcW w:w="1018" w:type="pct"/>
            <w:shd w:val="clear" w:color="auto" w:fill="BDD6EE" w:themeFill="accent1" w:themeFillTint="66"/>
            <w:vAlign w:val="center"/>
          </w:tcPr>
          <w:p w14:paraId="3986468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88" w:type="pct"/>
            <w:shd w:val="clear" w:color="auto" w:fill="FFFFFF"/>
          </w:tcPr>
          <w:p w14:paraId="6F4DAA1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w:t>
            </w:r>
          </w:p>
        </w:tc>
        <w:tc>
          <w:tcPr>
            <w:tcW w:w="475" w:type="pct"/>
            <w:shd w:val="clear" w:color="auto" w:fill="FFFFFF"/>
          </w:tcPr>
          <w:p w14:paraId="11836C3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w:t>
            </w:r>
          </w:p>
        </w:tc>
        <w:tc>
          <w:tcPr>
            <w:tcW w:w="471" w:type="pct"/>
            <w:shd w:val="clear" w:color="auto" w:fill="BDD6EE" w:themeFill="accent1" w:themeFillTint="66"/>
          </w:tcPr>
          <w:p w14:paraId="79DBE3A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r>
      <w:tr w:rsidR="00C93E66" w:rsidRPr="00E818B0" w14:paraId="1929594F" w14:textId="77777777" w:rsidTr="000357DF">
        <w:trPr>
          <w:cantSplit/>
          <w:jc w:val="center"/>
        </w:trPr>
        <w:tc>
          <w:tcPr>
            <w:tcW w:w="2448" w:type="pct"/>
            <w:vMerge/>
            <w:shd w:val="clear" w:color="auto" w:fill="FFFFFF"/>
            <w:vAlign w:val="center"/>
          </w:tcPr>
          <w:p w14:paraId="23B394FB"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018" w:type="pct"/>
            <w:shd w:val="clear" w:color="auto" w:fill="BDD6EE" w:themeFill="accent1" w:themeFillTint="66"/>
            <w:vAlign w:val="center"/>
          </w:tcPr>
          <w:p w14:paraId="3B6733C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88" w:type="pct"/>
            <w:shd w:val="clear" w:color="auto" w:fill="FFFFFF"/>
          </w:tcPr>
          <w:p w14:paraId="0139536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10,3</w:t>
            </w:r>
          </w:p>
        </w:tc>
        <w:tc>
          <w:tcPr>
            <w:tcW w:w="475" w:type="pct"/>
            <w:shd w:val="clear" w:color="auto" w:fill="FFFFFF"/>
          </w:tcPr>
          <w:p w14:paraId="0F41333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15,0</w:t>
            </w:r>
          </w:p>
        </w:tc>
        <w:tc>
          <w:tcPr>
            <w:tcW w:w="471" w:type="pct"/>
            <w:shd w:val="clear" w:color="auto" w:fill="BDD6EE" w:themeFill="accent1" w:themeFillTint="66"/>
          </w:tcPr>
          <w:p w14:paraId="5355AF0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11,9</w:t>
            </w:r>
          </w:p>
        </w:tc>
      </w:tr>
      <w:tr w:rsidR="00C93E66" w:rsidRPr="00E818B0" w14:paraId="5ADA8EF5" w14:textId="77777777" w:rsidTr="000357DF">
        <w:trPr>
          <w:cantSplit/>
          <w:jc w:val="center"/>
        </w:trPr>
        <w:tc>
          <w:tcPr>
            <w:tcW w:w="2448" w:type="pct"/>
            <w:vMerge w:val="restart"/>
            <w:shd w:val="clear" w:color="auto" w:fill="FFFFFF"/>
            <w:vAlign w:val="center"/>
          </w:tcPr>
          <w:p w14:paraId="6253E3BE" w14:textId="77777777" w:rsidR="00C93E66" w:rsidRPr="00E818B0" w:rsidRDefault="00C93E66" w:rsidP="00AF6231">
            <w:pPr>
              <w:autoSpaceDE w:val="0"/>
              <w:autoSpaceDN w:val="0"/>
              <w:adjustRightInd w:val="0"/>
              <w:spacing w:after="0" w:line="240" w:lineRule="auto"/>
              <w:ind w:right="60"/>
              <w:jc w:val="center"/>
              <w:rPr>
                <w:rFonts w:ascii="Arial Narrow" w:hAnsi="Arial Narrow" w:cs="Times New Roman"/>
                <w:color w:val="000000"/>
              </w:rPr>
            </w:pPr>
            <w:r w:rsidRPr="00E818B0">
              <w:rPr>
                <w:rFonts w:ascii="Arial Narrow" w:hAnsi="Arial Narrow" w:cs="Times New Roman"/>
                <w:color w:val="000000"/>
              </w:rPr>
              <w:t>Total</w:t>
            </w:r>
          </w:p>
        </w:tc>
        <w:tc>
          <w:tcPr>
            <w:tcW w:w="1018" w:type="pct"/>
            <w:shd w:val="clear" w:color="auto" w:fill="BDD6EE" w:themeFill="accent1" w:themeFillTint="66"/>
            <w:vAlign w:val="center"/>
          </w:tcPr>
          <w:p w14:paraId="4754EB2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88" w:type="pct"/>
            <w:shd w:val="clear" w:color="auto" w:fill="FFFFFF"/>
          </w:tcPr>
          <w:p w14:paraId="1FCD3B8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39</w:t>
            </w:r>
          </w:p>
        </w:tc>
        <w:tc>
          <w:tcPr>
            <w:tcW w:w="475" w:type="pct"/>
            <w:shd w:val="clear" w:color="auto" w:fill="FFFFFF"/>
          </w:tcPr>
          <w:p w14:paraId="1F71DBD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20</w:t>
            </w:r>
          </w:p>
        </w:tc>
        <w:tc>
          <w:tcPr>
            <w:tcW w:w="471" w:type="pct"/>
            <w:shd w:val="clear" w:color="auto" w:fill="BDD6EE" w:themeFill="accent1" w:themeFillTint="66"/>
          </w:tcPr>
          <w:p w14:paraId="6E0BEEF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59</w:t>
            </w:r>
          </w:p>
        </w:tc>
      </w:tr>
      <w:tr w:rsidR="00C93E66" w:rsidRPr="00E818B0" w14:paraId="23F9E902" w14:textId="77777777" w:rsidTr="000357DF">
        <w:trPr>
          <w:cantSplit/>
          <w:jc w:val="center"/>
        </w:trPr>
        <w:tc>
          <w:tcPr>
            <w:tcW w:w="2448" w:type="pct"/>
            <w:vMerge/>
            <w:shd w:val="clear" w:color="auto" w:fill="FFFFFF"/>
            <w:vAlign w:val="center"/>
          </w:tcPr>
          <w:p w14:paraId="0DAB2D24"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1018" w:type="pct"/>
            <w:shd w:val="clear" w:color="auto" w:fill="BDD6EE" w:themeFill="accent1" w:themeFillTint="66"/>
            <w:vAlign w:val="center"/>
          </w:tcPr>
          <w:p w14:paraId="7AEF734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88" w:type="pct"/>
            <w:shd w:val="clear" w:color="auto" w:fill="FFFFFF"/>
          </w:tcPr>
          <w:p w14:paraId="4F26434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475" w:type="pct"/>
            <w:shd w:val="clear" w:color="auto" w:fill="FFFFFF"/>
          </w:tcPr>
          <w:p w14:paraId="09F00EE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471" w:type="pct"/>
            <w:shd w:val="clear" w:color="auto" w:fill="BDD6EE" w:themeFill="accent1" w:themeFillTint="66"/>
          </w:tcPr>
          <w:p w14:paraId="597977E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r>
    </w:tbl>
    <w:p w14:paraId="456CB084" w14:textId="1896298B" w:rsidR="00C93E66" w:rsidRDefault="0069578C" w:rsidP="0069578C">
      <w:pPr>
        <w:autoSpaceDE w:val="0"/>
        <w:autoSpaceDN w:val="0"/>
        <w:adjustRightInd w:val="0"/>
        <w:spacing w:after="0" w:line="240" w:lineRule="auto"/>
        <w:rPr>
          <w:rFonts w:ascii="Arial Narrow" w:hAnsi="Arial Narrow" w:cs="Times New Roman"/>
          <w:i/>
        </w:rPr>
      </w:pPr>
      <w:r>
        <w:rPr>
          <w:rFonts w:ascii="Arial Narrow" w:hAnsi="Arial Narrow" w:cs="Times New Roman"/>
          <w:b/>
          <w:bCs/>
          <w:i/>
        </w:rPr>
        <w:t xml:space="preserve">                  </w:t>
      </w:r>
      <w:r w:rsidR="00C93E66" w:rsidRPr="0069578C">
        <w:rPr>
          <w:rFonts w:ascii="Arial Narrow" w:hAnsi="Arial Narrow" w:cs="Times New Roman"/>
          <w:b/>
          <w:bCs/>
          <w:i/>
        </w:rPr>
        <w:t>Source</w:t>
      </w:r>
      <w:r w:rsidR="00C93E66" w:rsidRPr="00BD33C4">
        <w:rPr>
          <w:rFonts w:ascii="Arial Narrow" w:hAnsi="Arial Narrow" w:cs="Times New Roman"/>
          <w:i/>
        </w:rPr>
        <w:t> : Enquête de terrain, novembre 2021</w:t>
      </w:r>
    </w:p>
    <w:p w14:paraId="0CABD9D2" w14:textId="77777777" w:rsidR="0033349A" w:rsidRPr="00BD33C4" w:rsidRDefault="0033349A" w:rsidP="00AF6231">
      <w:pPr>
        <w:autoSpaceDE w:val="0"/>
        <w:autoSpaceDN w:val="0"/>
        <w:adjustRightInd w:val="0"/>
        <w:spacing w:after="0" w:line="240" w:lineRule="auto"/>
        <w:jc w:val="center"/>
        <w:rPr>
          <w:rFonts w:ascii="Arial Narrow" w:hAnsi="Arial Narrow" w:cs="Times New Roman"/>
          <w:i/>
        </w:rPr>
      </w:pPr>
    </w:p>
    <w:p w14:paraId="5ED3D46C" w14:textId="6A6D8412" w:rsidR="00B27BCB" w:rsidRPr="00BD33C4" w:rsidRDefault="00B27BCB" w:rsidP="00AF6231">
      <w:pPr>
        <w:spacing w:line="240" w:lineRule="auto"/>
        <w:jc w:val="both"/>
        <w:rPr>
          <w:rFonts w:ascii="Arial Narrow" w:hAnsi="Arial Narrow" w:cs="Times New Roman"/>
          <w:sz w:val="24"/>
          <w:szCs w:val="24"/>
          <w:highlight w:val="cyan"/>
        </w:rPr>
      </w:pPr>
      <w:r w:rsidRPr="00BD33C4">
        <w:rPr>
          <w:rFonts w:ascii="Arial Narrow" w:eastAsia="Calibri" w:hAnsi="Arial Narrow" w:cs="Times New Roman"/>
          <w:b/>
          <w:sz w:val="24"/>
          <w:szCs w:val="24"/>
        </w:rPr>
        <w:t>2.1.4. Le non-respect de l’environnement, une forme d’incivisme</w:t>
      </w:r>
    </w:p>
    <w:p w14:paraId="75BC9A08" w14:textId="6AE70EB4" w:rsidR="00C93E66" w:rsidRPr="00BD33C4" w:rsidRDefault="00B27BCB" w:rsidP="00AF6231">
      <w:pPr>
        <w:spacing w:line="240" w:lineRule="auto"/>
        <w:jc w:val="both"/>
        <w:rPr>
          <w:rFonts w:ascii="Arial Narrow" w:hAnsi="Arial Narrow" w:cs="Times New Roman"/>
          <w:sz w:val="24"/>
          <w:szCs w:val="24"/>
        </w:rPr>
      </w:pPr>
      <w:r w:rsidRPr="00BD33C4">
        <w:rPr>
          <w:rFonts w:ascii="Arial Narrow" w:hAnsi="Arial Narrow" w:cs="Times New Roman"/>
          <w:sz w:val="24"/>
          <w:szCs w:val="24"/>
        </w:rPr>
        <w:t>L’attitude du citoyen face à l’environnement est un marqueur de civisme ou d’incivisme. Ainsi, il ressort du T</w:t>
      </w:r>
      <w:r w:rsidR="00C93E66" w:rsidRPr="00BD33C4">
        <w:rPr>
          <w:rFonts w:ascii="Arial Narrow" w:hAnsi="Arial Narrow" w:cs="Times New Roman"/>
          <w:sz w:val="24"/>
          <w:szCs w:val="24"/>
        </w:rPr>
        <w:t xml:space="preserve">ableau </w:t>
      </w:r>
      <w:r w:rsidR="008B6A22">
        <w:rPr>
          <w:rFonts w:ascii="Arial Narrow" w:hAnsi="Arial Narrow" w:cs="Times New Roman"/>
          <w:sz w:val="24"/>
          <w:szCs w:val="24"/>
        </w:rPr>
        <w:t>6</w:t>
      </w:r>
      <w:r w:rsidR="008B6A22" w:rsidRPr="00BD33C4">
        <w:rPr>
          <w:rFonts w:ascii="Arial Narrow" w:hAnsi="Arial Narrow" w:cs="Times New Roman"/>
          <w:sz w:val="24"/>
          <w:szCs w:val="24"/>
        </w:rPr>
        <w:t xml:space="preserve"> </w:t>
      </w:r>
      <w:r w:rsidRPr="00BD33C4">
        <w:rPr>
          <w:rFonts w:ascii="Arial Narrow" w:hAnsi="Arial Narrow" w:cs="Times New Roman"/>
          <w:sz w:val="24"/>
          <w:szCs w:val="24"/>
        </w:rPr>
        <w:t>que</w:t>
      </w:r>
      <w:r w:rsidR="00C93E66" w:rsidRPr="00BD33C4">
        <w:rPr>
          <w:rFonts w:ascii="Arial Narrow" w:hAnsi="Arial Narrow" w:cs="Times New Roman"/>
          <w:sz w:val="24"/>
          <w:szCs w:val="24"/>
        </w:rPr>
        <w:t>, 46%</w:t>
      </w:r>
      <w:r w:rsidRPr="00BD33C4">
        <w:rPr>
          <w:rFonts w:ascii="Arial Narrow" w:hAnsi="Arial Narrow" w:cs="Times New Roman"/>
          <w:sz w:val="24"/>
          <w:szCs w:val="24"/>
        </w:rPr>
        <w:t xml:space="preserve"> des enquêtés</w:t>
      </w:r>
      <w:r w:rsidR="00C93E66" w:rsidRPr="00BD33C4">
        <w:rPr>
          <w:rFonts w:ascii="Arial Narrow" w:hAnsi="Arial Narrow" w:cs="Times New Roman"/>
          <w:sz w:val="24"/>
          <w:szCs w:val="24"/>
        </w:rPr>
        <w:t xml:space="preserve"> trouvent que l’irrespect de l’environnement </w:t>
      </w:r>
      <w:r w:rsidRPr="00BD33C4">
        <w:rPr>
          <w:rFonts w:ascii="Arial Narrow" w:hAnsi="Arial Narrow" w:cs="Times New Roman"/>
          <w:sz w:val="24"/>
          <w:szCs w:val="24"/>
        </w:rPr>
        <w:t xml:space="preserve">dans leur ville </w:t>
      </w:r>
      <w:r w:rsidR="00C93E66" w:rsidRPr="00BD33C4">
        <w:rPr>
          <w:rFonts w:ascii="Arial Narrow" w:hAnsi="Arial Narrow" w:cs="Times New Roman"/>
          <w:sz w:val="24"/>
          <w:szCs w:val="24"/>
        </w:rPr>
        <w:t xml:space="preserve">se manifeste par les jets des ordures partout ; 18,5% pensent que c’est </w:t>
      </w:r>
      <w:r w:rsidR="00BE04E2" w:rsidRPr="00BD33C4">
        <w:rPr>
          <w:rFonts w:ascii="Arial Narrow" w:hAnsi="Arial Narrow" w:cs="Times New Roman"/>
          <w:sz w:val="24"/>
          <w:szCs w:val="24"/>
        </w:rPr>
        <w:t>simultanément</w:t>
      </w:r>
      <w:r w:rsidR="00C93E66" w:rsidRPr="00BD33C4">
        <w:rPr>
          <w:rFonts w:ascii="Arial Narrow" w:hAnsi="Arial Narrow" w:cs="Times New Roman"/>
          <w:sz w:val="24"/>
          <w:szCs w:val="24"/>
        </w:rPr>
        <w:t xml:space="preserve"> le jet des ordures </w:t>
      </w:r>
      <w:r w:rsidR="00C93E66" w:rsidRPr="00BD33C4">
        <w:rPr>
          <w:rFonts w:ascii="Arial Narrow" w:hAnsi="Arial Narrow" w:cs="Times New Roman"/>
          <w:sz w:val="24"/>
          <w:szCs w:val="24"/>
        </w:rPr>
        <w:lastRenderedPageBreak/>
        <w:t xml:space="preserve">partout et la défécation sauvage </w:t>
      </w:r>
      <w:r w:rsidRPr="00BD33C4">
        <w:rPr>
          <w:rFonts w:ascii="Arial Narrow" w:hAnsi="Arial Narrow" w:cs="Times New Roman"/>
          <w:sz w:val="24"/>
          <w:szCs w:val="24"/>
        </w:rPr>
        <w:t xml:space="preserve">qui caractérise l’incivisme environnemental dans leur </w:t>
      </w:r>
      <w:r w:rsidR="00AF6231" w:rsidRPr="00BD33C4">
        <w:rPr>
          <w:rFonts w:ascii="Arial Narrow" w:hAnsi="Arial Narrow" w:cs="Times New Roman"/>
          <w:sz w:val="24"/>
          <w:szCs w:val="24"/>
        </w:rPr>
        <w:t>ville ;</w:t>
      </w:r>
      <w:r w:rsidR="00C93E66" w:rsidRPr="00BD33C4">
        <w:rPr>
          <w:rFonts w:ascii="Arial Narrow" w:hAnsi="Arial Narrow" w:cs="Times New Roman"/>
          <w:sz w:val="24"/>
          <w:szCs w:val="24"/>
        </w:rPr>
        <w:t xml:space="preserve"> 13,5% parlent des jets des ordures partout et le drainage des eaux sur les </w:t>
      </w:r>
      <w:r w:rsidRPr="00BD33C4">
        <w:rPr>
          <w:rFonts w:ascii="Arial Narrow" w:hAnsi="Arial Narrow" w:cs="Times New Roman"/>
          <w:sz w:val="24"/>
          <w:szCs w:val="24"/>
        </w:rPr>
        <w:t>voies publiques</w:t>
      </w:r>
      <w:r w:rsidR="00C93E66" w:rsidRPr="00BD33C4">
        <w:rPr>
          <w:rFonts w:ascii="Arial Narrow" w:hAnsi="Arial Narrow" w:cs="Times New Roman"/>
          <w:sz w:val="24"/>
          <w:szCs w:val="24"/>
        </w:rPr>
        <w:t xml:space="preserve"> et 5% ont mentionné l’abattage anarchique des arbres. En </w:t>
      </w:r>
      <w:r w:rsidR="00BE04E2" w:rsidRPr="00BD33C4">
        <w:rPr>
          <w:rFonts w:ascii="Arial Narrow" w:hAnsi="Arial Narrow" w:cs="Times New Roman"/>
          <w:sz w:val="24"/>
          <w:szCs w:val="24"/>
        </w:rPr>
        <w:t>comparaison, il apparait que</w:t>
      </w:r>
      <w:r w:rsidR="00C93E66" w:rsidRPr="00BD33C4">
        <w:rPr>
          <w:rFonts w:ascii="Arial Narrow" w:hAnsi="Arial Narrow" w:cs="Times New Roman"/>
          <w:sz w:val="24"/>
          <w:szCs w:val="24"/>
        </w:rPr>
        <w:t xml:space="preserve"> </w:t>
      </w:r>
      <w:r w:rsidR="00BE04E2" w:rsidRPr="00BD33C4">
        <w:rPr>
          <w:rFonts w:ascii="Arial Narrow" w:hAnsi="Arial Narrow" w:cs="Times New Roman"/>
          <w:sz w:val="24"/>
          <w:szCs w:val="24"/>
        </w:rPr>
        <w:t xml:space="preserve">c’est </w:t>
      </w:r>
      <w:r w:rsidR="00C93E66" w:rsidRPr="00BD33C4">
        <w:rPr>
          <w:rFonts w:ascii="Arial Narrow" w:hAnsi="Arial Narrow" w:cs="Times New Roman"/>
          <w:sz w:val="24"/>
          <w:szCs w:val="24"/>
        </w:rPr>
        <w:t xml:space="preserve">48% </w:t>
      </w:r>
      <w:r w:rsidR="00BE04E2" w:rsidRPr="00BD33C4">
        <w:rPr>
          <w:rFonts w:ascii="Arial Narrow" w:hAnsi="Arial Narrow" w:cs="Times New Roman"/>
          <w:sz w:val="24"/>
          <w:szCs w:val="24"/>
        </w:rPr>
        <w:t xml:space="preserve">des enquêtés de </w:t>
      </w:r>
      <w:r w:rsidR="00AF6231" w:rsidRPr="00BD33C4">
        <w:rPr>
          <w:rFonts w:ascii="Arial Narrow" w:hAnsi="Arial Narrow" w:cs="Times New Roman"/>
          <w:sz w:val="24"/>
          <w:szCs w:val="24"/>
        </w:rPr>
        <w:t>Kara 44</w:t>
      </w:r>
      <w:r w:rsidR="00BE04E2" w:rsidRPr="00BD33C4">
        <w:rPr>
          <w:rFonts w:ascii="Arial Narrow" w:hAnsi="Arial Narrow" w:cs="Times New Roman"/>
          <w:sz w:val="24"/>
          <w:szCs w:val="24"/>
        </w:rPr>
        <w:t xml:space="preserve">% de ceux </w:t>
      </w:r>
      <w:r w:rsidR="00C93E66" w:rsidRPr="00BD33C4">
        <w:rPr>
          <w:rFonts w:ascii="Arial Narrow" w:hAnsi="Arial Narrow" w:cs="Times New Roman"/>
          <w:sz w:val="24"/>
          <w:szCs w:val="24"/>
        </w:rPr>
        <w:t xml:space="preserve">de </w:t>
      </w:r>
      <w:r w:rsidR="00AF6231" w:rsidRPr="00BD33C4">
        <w:rPr>
          <w:rFonts w:ascii="Arial Narrow" w:hAnsi="Arial Narrow" w:cs="Times New Roman"/>
          <w:sz w:val="24"/>
          <w:szCs w:val="24"/>
        </w:rPr>
        <w:t>Sokodé qui</w:t>
      </w:r>
      <w:r w:rsidR="00C93E66" w:rsidRPr="00BD33C4">
        <w:rPr>
          <w:rFonts w:ascii="Arial Narrow" w:hAnsi="Arial Narrow" w:cs="Times New Roman"/>
          <w:sz w:val="24"/>
          <w:szCs w:val="24"/>
        </w:rPr>
        <w:t xml:space="preserve"> ont </w:t>
      </w:r>
      <w:r w:rsidR="00BE04E2" w:rsidRPr="00BD33C4">
        <w:rPr>
          <w:rFonts w:ascii="Arial Narrow" w:hAnsi="Arial Narrow" w:cs="Times New Roman"/>
          <w:sz w:val="24"/>
          <w:szCs w:val="24"/>
        </w:rPr>
        <w:t xml:space="preserve">doigté le jet des ordures </w:t>
      </w:r>
      <w:r w:rsidR="00AF6231" w:rsidRPr="00BD33C4">
        <w:rPr>
          <w:rFonts w:ascii="Arial Narrow" w:hAnsi="Arial Narrow" w:cs="Times New Roman"/>
          <w:sz w:val="24"/>
          <w:szCs w:val="24"/>
        </w:rPr>
        <w:t>partout comme</w:t>
      </w:r>
      <w:r w:rsidR="00BE04E2" w:rsidRPr="00BD33C4">
        <w:rPr>
          <w:rFonts w:ascii="Arial Narrow" w:hAnsi="Arial Narrow" w:cs="Times New Roman"/>
          <w:sz w:val="24"/>
          <w:szCs w:val="24"/>
        </w:rPr>
        <w:t xml:space="preserve"> une forme d’incivisme environnemental dans leur ville</w:t>
      </w:r>
      <w:r w:rsidR="00C93E66" w:rsidRPr="00BD33C4">
        <w:rPr>
          <w:rFonts w:ascii="Arial Narrow" w:hAnsi="Arial Narrow" w:cs="Times New Roman"/>
          <w:sz w:val="24"/>
          <w:szCs w:val="24"/>
        </w:rPr>
        <w:t xml:space="preserve">. </w:t>
      </w:r>
      <w:r w:rsidR="00BE04E2" w:rsidRPr="00BD33C4">
        <w:rPr>
          <w:rFonts w:ascii="Arial Narrow" w:hAnsi="Arial Narrow" w:cs="Times New Roman"/>
          <w:sz w:val="24"/>
          <w:szCs w:val="24"/>
        </w:rPr>
        <w:t xml:space="preserve"> Un responsable de la société civile sur cette question environnementale explique en ces termes :</w:t>
      </w:r>
      <w:r w:rsidR="00C93E66" w:rsidRPr="00BD33C4">
        <w:rPr>
          <w:rFonts w:ascii="Arial Narrow" w:hAnsi="Arial Narrow" w:cs="Times New Roman"/>
          <w:sz w:val="24"/>
          <w:szCs w:val="24"/>
        </w:rPr>
        <w:t xml:space="preserve"> </w:t>
      </w:r>
    </w:p>
    <w:p w14:paraId="5F6E1C31" w14:textId="48D2850F" w:rsidR="00C93E66" w:rsidRPr="00BD33C4" w:rsidRDefault="00C93E66" w:rsidP="00AF6231">
      <w:pPr>
        <w:autoSpaceDE w:val="0"/>
        <w:autoSpaceDN w:val="0"/>
        <w:adjustRightInd w:val="0"/>
        <w:spacing w:before="120" w:after="120" w:line="240" w:lineRule="auto"/>
        <w:ind w:left="567" w:right="567"/>
        <w:jc w:val="both"/>
        <w:rPr>
          <w:rFonts w:ascii="Arial Narrow" w:hAnsi="Arial Narrow" w:cs="Times New Roman"/>
          <w:color w:val="000000" w:themeColor="text1"/>
        </w:rPr>
      </w:pPr>
      <w:r w:rsidRPr="00BD33C4">
        <w:rPr>
          <w:rFonts w:ascii="Arial Narrow" w:hAnsi="Arial Narrow" w:cs="Times New Roman"/>
          <w:color w:val="000000" w:themeColor="text1"/>
        </w:rPr>
        <w:t>Le togolais de la ville de Kara dans sa logique passive de manque de croyance est resté ainsi jusqu’à même là où il dort. Ce qui fait même que l’eau qu’on prend on la prend de façon p</w:t>
      </w:r>
      <w:r w:rsidR="00B27BCB" w:rsidRPr="00BD33C4">
        <w:rPr>
          <w:rFonts w:ascii="Arial Narrow" w:hAnsi="Arial Narrow" w:cs="Times New Roman"/>
          <w:color w:val="000000" w:themeColor="text1"/>
        </w:rPr>
        <w:t>assive. Et quand on finit on la</w:t>
      </w:r>
      <w:r w:rsidRPr="00BD33C4">
        <w:rPr>
          <w:rFonts w:ascii="Arial Narrow" w:hAnsi="Arial Narrow" w:cs="Times New Roman"/>
          <w:color w:val="000000" w:themeColor="text1"/>
        </w:rPr>
        <w:t xml:space="preserve"> jette aussi d’une façon passive. Sans se poser la question ça va où</w:t>
      </w:r>
      <w:r w:rsidR="004042BA">
        <w:rPr>
          <w:rFonts w:ascii="Arial Narrow" w:hAnsi="Arial Narrow" w:cs="Times New Roman"/>
          <w:color w:val="000000" w:themeColor="text1"/>
        </w:rPr>
        <w:t> ?</w:t>
      </w:r>
      <w:r w:rsidRPr="00BD33C4">
        <w:rPr>
          <w:rFonts w:ascii="Arial Narrow" w:hAnsi="Arial Narrow" w:cs="Times New Roman"/>
          <w:color w:val="000000" w:themeColor="text1"/>
        </w:rPr>
        <w:t xml:space="preserve"> Tout à l’heure quelqu’un qui jette un sachet il faut juste l’interpeller, il te d</w:t>
      </w:r>
      <w:r w:rsidR="00B27BCB" w:rsidRPr="00BD33C4">
        <w:rPr>
          <w:rFonts w:ascii="Arial Narrow" w:hAnsi="Arial Narrow" w:cs="Times New Roman"/>
          <w:color w:val="000000" w:themeColor="text1"/>
        </w:rPr>
        <w:t>emandera :</w:t>
      </w:r>
      <w:r w:rsidRPr="00BD33C4">
        <w:rPr>
          <w:rFonts w:ascii="Arial Narrow" w:hAnsi="Arial Narrow" w:cs="Times New Roman"/>
          <w:color w:val="000000" w:themeColor="text1"/>
        </w:rPr>
        <w:t xml:space="preserve"> j’ai jeté dans ta cour ? Ça prouve que déjà il l’a pris de façon passive. Certains restent dans leur coin et dire c’est à l’Etat de faire.</w:t>
      </w:r>
    </w:p>
    <w:p w14:paraId="1E3C643C" w14:textId="4F4769D7" w:rsidR="00C93E66" w:rsidRPr="00BD33C4" w:rsidRDefault="004B3686" w:rsidP="00AF6231">
      <w:pPr>
        <w:spacing w:after="120" w:line="240" w:lineRule="auto"/>
        <w:jc w:val="both"/>
        <w:rPr>
          <w:rFonts w:ascii="Arial Narrow" w:hAnsi="Arial Narrow" w:cs="Times New Roman"/>
          <w:sz w:val="24"/>
          <w:szCs w:val="24"/>
        </w:rPr>
      </w:pPr>
      <w:r w:rsidRPr="00BD33C4">
        <w:rPr>
          <w:rFonts w:ascii="Arial Narrow" w:hAnsi="Arial Narrow" w:cs="Times New Roman"/>
          <w:sz w:val="24"/>
          <w:szCs w:val="24"/>
        </w:rPr>
        <w:t xml:space="preserve">On note à travers ce témoignage à Kara, le profil d’un citoyen passif, donc non engagé pour la cause environnementale de son milieu, car ne se sentant pas concerné. </w:t>
      </w:r>
      <w:r w:rsidR="00C93E66" w:rsidRPr="00BD33C4">
        <w:rPr>
          <w:rFonts w:ascii="Arial Narrow" w:hAnsi="Arial Narrow" w:cs="Times New Roman"/>
          <w:sz w:val="24"/>
          <w:szCs w:val="24"/>
        </w:rPr>
        <w:t>Prenant l’exemple de quelques quartiers de Sokodé</w:t>
      </w:r>
      <w:r w:rsidRPr="00BD33C4">
        <w:rPr>
          <w:rFonts w:ascii="Arial Narrow" w:hAnsi="Arial Narrow" w:cs="Times New Roman"/>
          <w:sz w:val="24"/>
          <w:szCs w:val="24"/>
        </w:rPr>
        <w:t>,</w:t>
      </w:r>
      <w:r w:rsidR="00C93E66" w:rsidRPr="00BD33C4">
        <w:rPr>
          <w:rFonts w:ascii="Arial Narrow" w:hAnsi="Arial Narrow" w:cs="Times New Roman"/>
          <w:sz w:val="24"/>
          <w:szCs w:val="24"/>
        </w:rPr>
        <w:t xml:space="preserve"> un interviewé</w:t>
      </w:r>
      <w:r w:rsidRPr="00BD33C4">
        <w:rPr>
          <w:rFonts w:ascii="Arial Narrow" w:hAnsi="Arial Narrow" w:cs="Times New Roman"/>
          <w:sz w:val="24"/>
          <w:szCs w:val="24"/>
        </w:rPr>
        <w:t xml:space="preserve"> montre comment l’inexistence des latrines et d’attitude hygiénique chez certains citoyens engendre la pollution de la nature à l’échelle de l</w:t>
      </w:r>
      <w:r w:rsidR="00A05444" w:rsidRPr="00BD33C4">
        <w:rPr>
          <w:rFonts w:ascii="Arial Narrow" w:hAnsi="Arial Narrow" w:cs="Times New Roman"/>
          <w:sz w:val="24"/>
          <w:szCs w:val="24"/>
        </w:rPr>
        <w:t>a ville. Il</w:t>
      </w:r>
      <w:r w:rsidR="00C93E66" w:rsidRPr="00BD33C4">
        <w:rPr>
          <w:rFonts w:ascii="Arial Narrow" w:hAnsi="Arial Narrow" w:cs="Times New Roman"/>
          <w:sz w:val="24"/>
          <w:szCs w:val="24"/>
        </w:rPr>
        <w:t xml:space="preserve"> </w:t>
      </w:r>
      <w:r w:rsidRPr="00BD33C4">
        <w:rPr>
          <w:rFonts w:ascii="Arial Narrow" w:hAnsi="Arial Narrow" w:cs="Times New Roman"/>
          <w:sz w:val="24"/>
          <w:szCs w:val="24"/>
        </w:rPr>
        <w:t>laisse entendre</w:t>
      </w:r>
      <w:r w:rsidR="00A05444" w:rsidRPr="00BD33C4">
        <w:rPr>
          <w:rFonts w:ascii="Arial Narrow" w:hAnsi="Arial Narrow" w:cs="Times New Roman"/>
          <w:sz w:val="24"/>
          <w:szCs w:val="24"/>
        </w:rPr>
        <w:t xml:space="preserve"> qu’il y a une :</w:t>
      </w:r>
      <w:r w:rsidR="00C93E66" w:rsidRPr="00BD33C4">
        <w:rPr>
          <w:rFonts w:ascii="Arial Narrow" w:hAnsi="Arial Narrow" w:cs="Times New Roman"/>
          <w:sz w:val="24"/>
          <w:szCs w:val="24"/>
        </w:rPr>
        <w:t xml:space="preserve"> </w:t>
      </w:r>
    </w:p>
    <w:p w14:paraId="0DDE22DF" w14:textId="2E356C48" w:rsidR="00C93E66" w:rsidRPr="00BD33C4" w:rsidRDefault="00C93E66" w:rsidP="00AF6231">
      <w:pPr>
        <w:autoSpaceDE w:val="0"/>
        <w:autoSpaceDN w:val="0"/>
        <w:adjustRightInd w:val="0"/>
        <w:spacing w:before="120" w:after="120" w:line="240" w:lineRule="auto"/>
        <w:ind w:left="567" w:right="567"/>
        <w:jc w:val="both"/>
        <w:rPr>
          <w:rFonts w:ascii="Arial Narrow" w:hAnsi="Arial Narrow" w:cs="Times New Roman"/>
          <w:color w:val="000000" w:themeColor="text1"/>
        </w:rPr>
      </w:pPr>
      <w:r w:rsidRPr="00BD33C4">
        <w:rPr>
          <w:rFonts w:ascii="Arial Narrow" w:hAnsi="Arial Narrow" w:cs="Times New Roman"/>
          <w:color w:val="000000" w:themeColor="text1"/>
        </w:rPr>
        <w:t xml:space="preserve">Insuffisance ou bien le manque cruel des latrines familiales dans </w:t>
      </w:r>
      <w:r w:rsidR="004B3686" w:rsidRPr="00BD33C4">
        <w:rPr>
          <w:rFonts w:ascii="Arial Narrow" w:hAnsi="Arial Narrow" w:cs="Times New Roman"/>
          <w:color w:val="000000" w:themeColor="text1"/>
        </w:rPr>
        <w:t>l</w:t>
      </w:r>
      <w:r w:rsidRPr="00BD33C4">
        <w:rPr>
          <w:rFonts w:ascii="Arial Narrow" w:hAnsi="Arial Narrow" w:cs="Times New Roman"/>
          <w:color w:val="000000" w:themeColor="text1"/>
        </w:rPr>
        <w:t xml:space="preserve">es grands quartiers de Sokodé comme </w:t>
      </w:r>
      <w:proofErr w:type="spellStart"/>
      <w:r w:rsidRPr="00BD33C4">
        <w:rPr>
          <w:rFonts w:ascii="Arial Narrow" w:hAnsi="Arial Narrow" w:cs="Times New Roman"/>
          <w:color w:val="000000" w:themeColor="text1"/>
        </w:rPr>
        <w:t>Didaouré</w:t>
      </w:r>
      <w:proofErr w:type="spellEnd"/>
      <w:r w:rsidRPr="00BD33C4">
        <w:rPr>
          <w:rFonts w:ascii="Arial Narrow" w:hAnsi="Arial Narrow" w:cs="Times New Roman"/>
          <w:color w:val="000000" w:themeColor="text1"/>
        </w:rPr>
        <w:t xml:space="preserve">, </w:t>
      </w:r>
      <w:proofErr w:type="spellStart"/>
      <w:r w:rsidRPr="00BD33C4">
        <w:rPr>
          <w:rFonts w:ascii="Arial Narrow" w:hAnsi="Arial Narrow" w:cs="Times New Roman"/>
          <w:color w:val="000000" w:themeColor="text1"/>
        </w:rPr>
        <w:t>Tchawanda</w:t>
      </w:r>
      <w:proofErr w:type="spellEnd"/>
      <w:r w:rsidRPr="00BD33C4">
        <w:rPr>
          <w:rFonts w:ascii="Arial Narrow" w:hAnsi="Arial Narrow" w:cs="Times New Roman"/>
          <w:color w:val="000000" w:themeColor="text1"/>
        </w:rPr>
        <w:t>,</w:t>
      </w:r>
      <w:r w:rsidR="004B3686" w:rsidRPr="00BD33C4">
        <w:rPr>
          <w:rFonts w:ascii="Arial Narrow" w:hAnsi="Arial Narrow" w:cs="Times New Roman"/>
          <w:color w:val="000000" w:themeColor="text1"/>
        </w:rPr>
        <w:t xml:space="preserve"> ou</w:t>
      </w:r>
      <w:r w:rsidRPr="00BD33C4">
        <w:rPr>
          <w:rFonts w:ascii="Arial Narrow" w:hAnsi="Arial Narrow" w:cs="Times New Roman"/>
          <w:color w:val="000000" w:themeColor="text1"/>
        </w:rPr>
        <w:t xml:space="preserve"> </w:t>
      </w:r>
      <w:proofErr w:type="spellStart"/>
      <w:r w:rsidRPr="00BD33C4">
        <w:rPr>
          <w:rFonts w:ascii="Arial Narrow" w:hAnsi="Arial Narrow" w:cs="Times New Roman"/>
          <w:color w:val="000000" w:themeColor="text1"/>
        </w:rPr>
        <w:t>Kouloundé</w:t>
      </w:r>
      <w:proofErr w:type="spellEnd"/>
      <w:r w:rsidRPr="00BD33C4">
        <w:rPr>
          <w:rFonts w:ascii="Arial Narrow" w:hAnsi="Arial Narrow" w:cs="Times New Roman"/>
          <w:color w:val="000000" w:themeColor="text1"/>
        </w:rPr>
        <w:t xml:space="preserve"> ; vous allez voir des maisons bien bâties mais ils n’ont pas des fausses dans la maison et les gens dirigent souvent les eaux usées, les eaux de toilettes, vers les rigoles qui passent devant eux ce qui fait que </w:t>
      </w:r>
      <w:proofErr w:type="gramStart"/>
      <w:r w:rsidRPr="00BD33C4">
        <w:rPr>
          <w:rFonts w:ascii="Arial Narrow" w:hAnsi="Arial Narrow" w:cs="Times New Roman"/>
          <w:color w:val="000000" w:themeColor="text1"/>
        </w:rPr>
        <w:t>c’est</w:t>
      </w:r>
      <w:proofErr w:type="gramEnd"/>
      <w:r w:rsidRPr="00BD33C4">
        <w:rPr>
          <w:rFonts w:ascii="Arial Narrow" w:hAnsi="Arial Narrow" w:cs="Times New Roman"/>
          <w:color w:val="000000" w:themeColor="text1"/>
        </w:rPr>
        <w:t xml:space="preserve"> des quartiers des endroits qui puent par moment.</w:t>
      </w:r>
    </w:p>
    <w:p w14:paraId="16EAC1A6" w14:textId="4586C039" w:rsidR="00C93E66" w:rsidRPr="00BD33C4" w:rsidRDefault="00C93E66" w:rsidP="00AF6231">
      <w:pPr>
        <w:spacing w:line="240" w:lineRule="auto"/>
        <w:jc w:val="both"/>
        <w:rPr>
          <w:rFonts w:ascii="Arial Narrow" w:hAnsi="Arial Narrow" w:cs="Times New Roman"/>
          <w:b/>
          <w:sz w:val="24"/>
          <w:szCs w:val="24"/>
        </w:rPr>
      </w:pPr>
      <w:bookmarkStart w:id="3" w:name="_Toc106098303"/>
      <w:r w:rsidRPr="00BD33C4">
        <w:rPr>
          <w:rFonts w:ascii="Arial Narrow" w:hAnsi="Arial Narrow" w:cs="Times New Roman"/>
          <w:b/>
          <w:sz w:val="24"/>
          <w:szCs w:val="24"/>
        </w:rPr>
        <w:t xml:space="preserve">Tableau </w:t>
      </w:r>
      <w:r w:rsidR="008B6A22">
        <w:rPr>
          <w:rFonts w:ascii="Arial Narrow" w:hAnsi="Arial Narrow" w:cs="Times New Roman"/>
          <w:b/>
          <w:sz w:val="24"/>
          <w:szCs w:val="24"/>
        </w:rPr>
        <w:t>6</w:t>
      </w:r>
      <w:r w:rsidR="008B6A22" w:rsidRPr="00BD33C4">
        <w:rPr>
          <w:rFonts w:ascii="Arial Narrow" w:hAnsi="Arial Narrow" w:cs="Times New Roman"/>
          <w:b/>
          <w:sz w:val="24"/>
          <w:szCs w:val="24"/>
        </w:rPr>
        <w:t xml:space="preserve"> </w:t>
      </w:r>
      <w:r w:rsidRPr="00BD33C4">
        <w:rPr>
          <w:rFonts w:ascii="Arial Narrow" w:hAnsi="Arial Narrow" w:cs="Times New Roman"/>
          <w:b/>
          <w:sz w:val="24"/>
          <w:szCs w:val="24"/>
        </w:rPr>
        <w:t>: Répartition des enquêtés selon les manifestations de l'irrespect de l'environnement à Kara</w:t>
      </w:r>
      <w:bookmarkEnd w:id="3"/>
    </w:p>
    <w:tbl>
      <w:tblPr>
        <w:tblW w:w="3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04"/>
        <w:gridCol w:w="1045"/>
        <w:gridCol w:w="850"/>
        <w:gridCol w:w="650"/>
        <w:gridCol w:w="649"/>
      </w:tblGrid>
      <w:tr w:rsidR="00C93E66" w:rsidRPr="00E818B0" w14:paraId="2AF706C7" w14:textId="77777777" w:rsidTr="000357DF">
        <w:trPr>
          <w:cantSplit/>
          <w:jc w:val="center"/>
        </w:trPr>
        <w:tc>
          <w:tcPr>
            <w:tcW w:w="3486" w:type="pct"/>
            <w:gridSpan w:val="2"/>
            <w:vMerge w:val="restart"/>
            <w:shd w:val="clear" w:color="auto" w:fill="FFFFFF"/>
          </w:tcPr>
          <w:p w14:paraId="4713C60F" w14:textId="77777777" w:rsidR="00C93E66" w:rsidRPr="00E818B0" w:rsidRDefault="00C93E66" w:rsidP="00AF6231">
            <w:pPr>
              <w:autoSpaceDE w:val="0"/>
              <w:autoSpaceDN w:val="0"/>
              <w:adjustRightInd w:val="0"/>
              <w:spacing w:after="0" w:line="240" w:lineRule="auto"/>
              <w:rPr>
                <w:rFonts w:ascii="Arial Narrow" w:hAnsi="Arial Narrow" w:cs="Times New Roman"/>
              </w:rPr>
            </w:pPr>
            <w:r w:rsidRPr="00E818B0">
              <w:rPr>
                <w:rFonts w:ascii="Arial Narrow" w:hAnsi="Arial Narrow" w:cs="Times New Roman"/>
              </w:rPr>
              <w:t xml:space="preserve">  </w:t>
            </w:r>
          </w:p>
          <w:p w14:paraId="5CA21599" w14:textId="77777777" w:rsidR="00C93E66" w:rsidRPr="00E818B0" w:rsidRDefault="00C93E66" w:rsidP="00AF6231">
            <w:pPr>
              <w:autoSpaceDE w:val="0"/>
              <w:autoSpaceDN w:val="0"/>
              <w:adjustRightInd w:val="0"/>
              <w:spacing w:after="0" w:line="240" w:lineRule="auto"/>
              <w:rPr>
                <w:rFonts w:ascii="Arial Narrow" w:hAnsi="Arial Narrow" w:cs="Times New Roman"/>
              </w:rPr>
            </w:pPr>
            <w:r w:rsidRPr="00E818B0">
              <w:rPr>
                <w:rFonts w:ascii="Arial Narrow" w:hAnsi="Arial Narrow" w:cs="Times New Roman"/>
              </w:rPr>
              <w:t xml:space="preserve">   </w:t>
            </w:r>
            <w:r w:rsidRPr="00E818B0">
              <w:rPr>
                <w:rFonts w:ascii="Arial Narrow" w:hAnsi="Arial Narrow" w:cs="Times New Roman"/>
                <w:color w:val="000000"/>
              </w:rPr>
              <w:t>Manifestations de l'irrespect de l'environnement</w:t>
            </w:r>
          </w:p>
        </w:tc>
        <w:tc>
          <w:tcPr>
            <w:tcW w:w="1056" w:type="pct"/>
            <w:gridSpan w:val="2"/>
            <w:shd w:val="clear" w:color="auto" w:fill="FFFFFF"/>
          </w:tcPr>
          <w:p w14:paraId="51237AD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Villes</w:t>
            </w:r>
          </w:p>
        </w:tc>
        <w:tc>
          <w:tcPr>
            <w:tcW w:w="458" w:type="pct"/>
            <w:vMerge w:val="restart"/>
            <w:shd w:val="clear" w:color="auto" w:fill="9CC2E5" w:themeFill="accent1" w:themeFillTint="99"/>
          </w:tcPr>
          <w:p w14:paraId="592CE91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Total</w:t>
            </w:r>
          </w:p>
        </w:tc>
      </w:tr>
      <w:tr w:rsidR="00C93E66" w:rsidRPr="00E818B0" w14:paraId="12213D6D" w14:textId="77777777" w:rsidTr="000357DF">
        <w:trPr>
          <w:cantSplit/>
          <w:jc w:val="center"/>
        </w:trPr>
        <w:tc>
          <w:tcPr>
            <w:tcW w:w="3486" w:type="pct"/>
            <w:gridSpan w:val="2"/>
            <w:vMerge/>
            <w:shd w:val="clear" w:color="auto" w:fill="FFFFFF"/>
          </w:tcPr>
          <w:p w14:paraId="61CBB797"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599" w:type="pct"/>
            <w:shd w:val="clear" w:color="auto" w:fill="FFFFFF"/>
          </w:tcPr>
          <w:p w14:paraId="5F4EF7A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Sokodé</w:t>
            </w:r>
          </w:p>
        </w:tc>
        <w:tc>
          <w:tcPr>
            <w:tcW w:w="458" w:type="pct"/>
            <w:shd w:val="clear" w:color="auto" w:fill="FFFFFF"/>
          </w:tcPr>
          <w:p w14:paraId="737F3BF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Kara</w:t>
            </w:r>
          </w:p>
        </w:tc>
        <w:tc>
          <w:tcPr>
            <w:tcW w:w="458" w:type="pct"/>
            <w:vMerge/>
            <w:shd w:val="clear" w:color="auto" w:fill="9CC2E5" w:themeFill="accent1" w:themeFillTint="99"/>
          </w:tcPr>
          <w:p w14:paraId="732CA0C9"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r>
      <w:tr w:rsidR="00C93E66" w:rsidRPr="00E818B0" w14:paraId="7781C402" w14:textId="77777777" w:rsidTr="000357DF">
        <w:trPr>
          <w:cantSplit/>
          <w:jc w:val="center"/>
        </w:trPr>
        <w:tc>
          <w:tcPr>
            <w:tcW w:w="2750" w:type="pct"/>
            <w:vMerge w:val="restart"/>
            <w:shd w:val="clear" w:color="auto" w:fill="FFFFFF"/>
            <w:vAlign w:val="center"/>
          </w:tcPr>
          <w:p w14:paraId="203E428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Le jet des ordures partout</w:t>
            </w:r>
          </w:p>
        </w:tc>
        <w:tc>
          <w:tcPr>
            <w:tcW w:w="735" w:type="pct"/>
            <w:shd w:val="clear" w:color="auto" w:fill="9CC2E5" w:themeFill="accent1" w:themeFillTint="99"/>
            <w:vAlign w:val="center"/>
          </w:tcPr>
          <w:p w14:paraId="0F8C382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99" w:type="pct"/>
            <w:shd w:val="clear" w:color="auto" w:fill="FFFFFF"/>
          </w:tcPr>
          <w:p w14:paraId="1151E4B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44</w:t>
            </w:r>
          </w:p>
        </w:tc>
        <w:tc>
          <w:tcPr>
            <w:tcW w:w="458" w:type="pct"/>
            <w:shd w:val="clear" w:color="auto" w:fill="FFFFFF"/>
          </w:tcPr>
          <w:p w14:paraId="0DC0FA9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48</w:t>
            </w:r>
          </w:p>
        </w:tc>
        <w:tc>
          <w:tcPr>
            <w:tcW w:w="458" w:type="pct"/>
            <w:shd w:val="clear" w:color="auto" w:fill="9CC2E5" w:themeFill="accent1" w:themeFillTint="99"/>
          </w:tcPr>
          <w:p w14:paraId="3F59EA6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92</w:t>
            </w:r>
          </w:p>
        </w:tc>
      </w:tr>
      <w:tr w:rsidR="00C93E66" w:rsidRPr="00E818B0" w14:paraId="1B4E0244" w14:textId="77777777" w:rsidTr="000357DF">
        <w:trPr>
          <w:cantSplit/>
          <w:jc w:val="center"/>
        </w:trPr>
        <w:tc>
          <w:tcPr>
            <w:tcW w:w="2750" w:type="pct"/>
            <w:vMerge/>
            <w:shd w:val="clear" w:color="auto" w:fill="FFFFFF"/>
            <w:vAlign w:val="center"/>
          </w:tcPr>
          <w:p w14:paraId="48497E15"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735" w:type="pct"/>
            <w:shd w:val="clear" w:color="auto" w:fill="9CC2E5" w:themeFill="accent1" w:themeFillTint="99"/>
            <w:vAlign w:val="center"/>
          </w:tcPr>
          <w:p w14:paraId="4676C11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99" w:type="pct"/>
            <w:shd w:val="clear" w:color="auto" w:fill="FFFFFF"/>
          </w:tcPr>
          <w:p w14:paraId="54DBA5C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44</w:t>
            </w:r>
          </w:p>
        </w:tc>
        <w:tc>
          <w:tcPr>
            <w:tcW w:w="458" w:type="pct"/>
            <w:shd w:val="clear" w:color="auto" w:fill="FFFFFF"/>
          </w:tcPr>
          <w:p w14:paraId="0973327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48</w:t>
            </w:r>
          </w:p>
        </w:tc>
        <w:tc>
          <w:tcPr>
            <w:tcW w:w="458" w:type="pct"/>
            <w:shd w:val="clear" w:color="auto" w:fill="9CC2E5" w:themeFill="accent1" w:themeFillTint="99"/>
          </w:tcPr>
          <w:p w14:paraId="2362AB2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46</w:t>
            </w:r>
          </w:p>
        </w:tc>
      </w:tr>
      <w:tr w:rsidR="00C93E66" w:rsidRPr="00E818B0" w14:paraId="266906B3" w14:textId="77777777" w:rsidTr="000357DF">
        <w:trPr>
          <w:cantSplit/>
          <w:jc w:val="center"/>
        </w:trPr>
        <w:tc>
          <w:tcPr>
            <w:tcW w:w="2750" w:type="pct"/>
            <w:vMerge w:val="restart"/>
            <w:shd w:val="clear" w:color="auto" w:fill="FFFFFF"/>
            <w:vAlign w:val="center"/>
          </w:tcPr>
          <w:p w14:paraId="1AB9BC8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Le drainage des eaux usées sur les routes</w:t>
            </w:r>
          </w:p>
        </w:tc>
        <w:tc>
          <w:tcPr>
            <w:tcW w:w="735" w:type="pct"/>
            <w:shd w:val="clear" w:color="auto" w:fill="9CC2E5" w:themeFill="accent1" w:themeFillTint="99"/>
            <w:vAlign w:val="center"/>
          </w:tcPr>
          <w:p w14:paraId="6282480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99" w:type="pct"/>
            <w:shd w:val="clear" w:color="auto" w:fill="FFFFFF"/>
          </w:tcPr>
          <w:p w14:paraId="3B113AB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w:t>
            </w:r>
          </w:p>
        </w:tc>
        <w:tc>
          <w:tcPr>
            <w:tcW w:w="458" w:type="pct"/>
            <w:shd w:val="clear" w:color="auto" w:fill="FFFFFF"/>
          </w:tcPr>
          <w:p w14:paraId="1F06249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w:t>
            </w:r>
          </w:p>
        </w:tc>
        <w:tc>
          <w:tcPr>
            <w:tcW w:w="458" w:type="pct"/>
            <w:shd w:val="clear" w:color="auto" w:fill="9CC2E5" w:themeFill="accent1" w:themeFillTint="99"/>
          </w:tcPr>
          <w:p w14:paraId="49B7ACB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16</w:t>
            </w:r>
          </w:p>
        </w:tc>
      </w:tr>
      <w:tr w:rsidR="00C93E66" w:rsidRPr="00E818B0" w14:paraId="43AEFF5D" w14:textId="77777777" w:rsidTr="000357DF">
        <w:trPr>
          <w:cantSplit/>
          <w:jc w:val="center"/>
        </w:trPr>
        <w:tc>
          <w:tcPr>
            <w:tcW w:w="2750" w:type="pct"/>
            <w:vMerge/>
            <w:shd w:val="clear" w:color="auto" w:fill="FFFFFF"/>
            <w:vAlign w:val="center"/>
          </w:tcPr>
          <w:p w14:paraId="2632D94B"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735" w:type="pct"/>
            <w:shd w:val="clear" w:color="auto" w:fill="9CC2E5" w:themeFill="accent1" w:themeFillTint="99"/>
            <w:vAlign w:val="center"/>
          </w:tcPr>
          <w:p w14:paraId="07C6EB0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99" w:type="pct"/>
            <w:shd w:val="clear" w:color="auto" w:fill="FFFFFF"/>
          </w:tcPr>
          <w:p w14:paraId="75339B7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w:t>
            </w:r>
          </w:p>
        </w:tc>
        <w:tc>
          <w:tcPr>
            <w:tcW w:w="458" w:type="pct"/>
            <w:shd w:val="clear" w:color="auto" w:fill="FFFFFF"/>
          </w:tcPr>
          <w:p w14:paraId="57E05DA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w:t>
            </w:r>
          </w:p>
        </w:tc>
        <w:tc>
          <w:tcPr>
            <w:tcW w:w="458" w:type="pct"/>
            <w:shd w:val="clear" w:color="auto" w:fill="9CC2E5" w:themeFill="accent1" w:themeFillTint="99"/>
          </w:tcPr>
          <w:p w14:paraId="5576A54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w:t>
            </w:r>
          </w:p>
        </w:tc>
      </w:tr>
      <w:tr w:rsidR="00C93E66" w:rsidRPr="00E818B0" w14:paraId="6CA3D0B2" w14:textId="77777777" w:rsidTr="000357DF">
        <w:trPr>
          <w:cantSplit/>
          <w:jc w:val="center"/>
        </w:trPr>
        <w:tc>
          <w:tcPr>
            <w:tcW w:w="2750" w:type="pct"/>
            <w:vMerge w:val="restart"/>
            <w:shd w:val="clear" w:color="auto" w:fill="FFFFFF"/>
            <w:vAlign w:val="center"/>
          </w:tcPr>
          <w:p w14:paraId="2B876E9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La défécation sauvage</w:t>
            </w:r>
          </w:p>
        </w:tc>
        <w:tc>
          <w:tcPr>
            <w:tcW w:w="735" w:type="pct"/>
            <w:shd w:val="clear" w:color="auto" w:fill="9CC2E5" w:themeFill="accent1" w:themeFillTint="99"/>
            <w:vAlign w:val="center"/>
          </w:tcPr>
          <w:p w14:paraId="05A9C47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99" w:type="pct"/>
            <w:shd w:val="clear" w:color="auto" w:fill="FFFFFF"/>
          </w:tcPr>
          <w:p w14:paraId="5CE1B7A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w:t>
            </w:r>
          </w:p>
        </w:tc>
        <w:tc>
          <w:tcPr>
            <w:tcW w:w="458" w:type="pct"/>
            <w:shd w:val="clear" w:color="auto" w:fill="FFFFFF"/>
          </w:tcPr>
          <w:p w14:paraId="5A4F7FF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c>
          <w:tcPr>
            <w:tcW w:w="458" w:type="pct"/>
            <w:shd w:val="clear" w:color="auto" w:fill="9CC2E5" w:themeFill="accent1" w:themeFillTint="99"/>
          </w:tcPr>
          <w:p w14:paraId="36EE3CE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15</w:t>
            </w:r>
          </w:p>
        </w:tc>
      </w:tr>
      <w:tr w:rsidR="00C93E66" w:rsidRPr="00E818B0" w14:paraId="1CB50019" w14:textId="77777777" w:rsidTr="000357DF">
        <w:trPr>
          <w:cantSplit/>
          <w:jc w:val="center"/>
        </w:trPr>
        <w:tc>
          <w:tcPr>
            <w:tcW w:w="2750" w:type="pct"/>
            <w:vMerge/>
            <w:shd w:val="clear" w:color="auto" w:fill="FFFFFF"/>
            <w:vAlign w:val="center"/>
          </w:tcPr>
          <w:p w14:paraId="638A27E2"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735" w:type="pct"/>
            <w:shd w:val="clear" w:color="auto" w:fill="9CC2E5" w:themeFill="accent1" w:themeFillTint="99"/>
            <w:vAlign w:val="center"/>
          </w:tcPr>
          <w:p w14:paraId="4629069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99" w:type="pct"/>
            <w:shd w:val="clear" w:color="auto" w:fill="FFFFFF"/>
          </w:tcPr>
          <w:p w14:paraId="2EEF4BA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w:t>
            </w:r>
          </w:p>
        </w:tc>
        <w:tc>
          <w:tcPr>
            <w:tcW w:w="458" w:type="pct"/>
            <w:shd w:val="clear" w:color="auto" w:fill="FFFFFF"/>
          </w:tcPr>
          <w:p w14:paraId="2D368D0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c>
          <w:tcPr>
            <w:tcW w:w="458" w:type="pct"/>
            <w:shd w:val="clear" w:color="auto" w:fill="9CC2E5" w:themeFill="accent1" w:themeFillTint="99"/>
          </w:tcPr>
          <w:p w14:paraId="20CE12D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7,5</w:t>
            </w:r>
          </w:p>
        </w:tc>
      </w:tr>
      <w:tr w:rsidR="00C93E66" w:rsidRPr="00E818B0" w14:paraId="5C64A1C2" w14:textId="77777777" w:rsidTr="000357DF">
        <w:trPr>
          <w:cantSplit/>
          <w:jc w:val="center"/>
        </w:trPr>
        <w:tc>
          <w:tcPr>
            <w:tcW w:w="2750" w:type="pct"/>
            <w:vMerge w:val="restart"/>
            <w:shd w:val="clear" w:color="auto" w:fill="FFFFFF"/>
            <w:vAlign w:val="center"/>
          </w:tcPr>
          <w:p w14:paraId="66D1719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 xml:space="preserve">Le jet des ordures partout </w:t>
            </w:r>
            <w:proofErr w:type="gramStart"/>
            <w:r w:rsidRPr="00E818B0">
              <w:rPr>
                <w:rFonts w:ascii="Arial Narrow" w:hAnsi="Arial Narrow" w:cs="Times New Roman"/>
                <w:color w:val="000000"/>
              </w:rPr>
              <w:t>et  le</w:t>
            </w:r>
            <w:proofErr w:type="gramEnd"/>
            <w:r w:rsidRPr="00E818B0">
              <w:rPr>
                <w:rFonts w:ascii="Arial Narrow" w:hAnsi="Arial Narrow" w:cs="Times New Roman"/>
                <w:color w:val="000000"/>
              </w:rPr>
              <w:t xml:space="preserve"> drainage des eaux usées sur les routes</w:t>
            </w:r>
          </w:p>
        </w:tc>
        <w:tc>
          <w:tcPr>
            <w:tcW w:w="735" w:type="pct"/>
            <w:shd w:val="clear" w:color="auto" w:fill="9CC2E5" w:themeFill="accent1" w:themeFillTint="99"/>
            <w:vAlign w:val="center"/>
          </w:tcPr>
          <w:p w14:paraId="0BFF4B4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99" w:type="pct"/>
            <w:shd w:val="clear" w:color="auto" w:fill="FFFFFF"/>
          </w:tcPr>
          <w:p w14:paraId="5BF8B19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18</w:t>
            </w:r>
          </w:p>
        </w:tc>
        <w:tc>
          <w:tcPr>
            <w:tcW w:w="458" w:type="pct"/>
            <w:shd w:val="clear" w:color="auto" w:fill="FFFFFF"/>
          </w:tcPr>
          <w:p w14:paraId="6EC11DC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w:t>
            </w:r>
          </w:p>
        </w:tc>
        <w:tc>
          <w:tcPr>
            <w:tcW w:w="458" w:type="pct"/>
            <w:shd w:val="clear" w:color="auto" w:fill="9CC2E5" w:themeFill="accent1" w:themeFillTint="99"/>
          </w:tcPr>
          <w:p w14:paraId="019F6EA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27</w:t>
            </w:r>
          </w:p>
        </w:tc>
      </w:tr>
      <w:tr w:rsidR="00C93E66" w:rsidRPr="00E818B0" w14:paraId="268FE5A9" w14:textId="77777777" w:rsidTr="000357DF">
        <w:trPr>
          <w:cantSplit/>
          <w:jc w:val="center"/>
        </w:trPr>
        <w:tc>
          <w:tcPr>
            <w:tcW w:w="2750" w:type="pct"/>
            <w:vMerge/>
            <w:shd w:val="clear" w:color="auto" w:fill="FFFFFF"/>
            <w:vAlign w:val="center"/>
          </w:tcPr>
          <w:p w14:paraId="1B9E65F3"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735" w:type="pct"/>
            <w:shd w:val="clear" w:color="auto" w:fill="9CC2E5" w:themeFill="accent1" w:themeFillTint="99"/>
            <w:vAlign w:val="center"/>
          </w:tcPr>
          <w:p w14:paraId="26B9CB6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99" w:type="pct"/>
            <w:shd w:val="clear" w:color="auto" w:fill="FFFFFF"/>
          </w:tcPr>
          <w:p w14:paraId="40BC399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18</w:t>
            </w:r>
          </w:p>
        </w:tc>
        <w:tc>
          <w:tcPr>
            <w:tcW w:w="458" w:type="pct"/>
            <w:shd w:val="clear" w:color="auto" w:fill="FFFFFF"/>
          </w:tcPr>
          <w:p w14:paraId="0FFAC25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w:t>
            </w:r>
          </w:p>
        </w:tc>
        <w:tc>
          <w:tcPr>
            <w:tcW w:w="458" w:type="pct"/>
            <w:shd w:val="clear" w:color="auto" w:fill="9CC2E5" w:themeFill="accent1" w:themeFillTint="99"/>
          </w:tcPr>
          <w:p w14:paraId="21FDF43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13,5</w:t>
            </w:r>
          </w:p>
        </w:tc>
      </w:tr>
      <w:tr w:rsidR="00C93E66" w:rsidRPr="00E818B0" w14:paraId="61F4EF7B" w14:textId="77777777" w:rsidTr="000357DF">
        <w:trPr>
          <w:cantSplit/>
          <w:jc w:val="center"/>
        </w:trPr>
        <w:tc>
          <w:tcPr>
            <w:tcW w:w="2750" w:type="pct"/>
            <w:vMerge w:val="restart"/>
            <w:shd w:val="clear" w:color="auto" w:fill="FFFFFF"/>
            <w:vAlign w:val="center"/>
          </w:tcPr>
          <w:p w14:paraId="796A56E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Le jet des ordures partout et la défécation sauvage</w:t>
            </w:r>
          </w:p>
        </w:tc>
        <w:tc>
          <w:tcPr>
            <w:tcW w:w="735" w:type="pct"/>
            <w:shd w:val="clear" w:color="auto" w:fill="9CC2E5" w:themeFill="accent1" w:themeFillTint="99"/>
            <w:vAlign w:val="center"/>
          </w:tcPr>
          <w:p w14:paraId="7F94422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99" w:type="pct"/>
            <w:shd w:val="clear" w:color="auto" w:fill="FFFFFF"/>
          </w:tcPr>
          <w:p w14:paraId="75BA4CB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15</w:t>
            </w:r>
          </w:p>
        </w:tc>
        <w:tc>
          <w:tcPr>
            <w:tcW w:w="458" w:type="pct"/>
            <w:shd w:val="clear" w:color="auto" w:fill="FFFFFF"/>
          </w:tcPr>
          <w:p w14:paraId="071D3EF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22</w:t>
            </w:r>
          </w:p>
        </w:tc>
        <w:tc>
          <w:tcPr>
            <w:tcW w:w="458" w:type="pct"/>
            <w:shd w:val="clear" w:color="auto" w:fill="9CC2E5" w:themeFill="accent1" w:themeFillTint="99"/>
          </w:tcPr>
          <w:p w14:paraId="0805CF7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37</w:t>
            </w:r>
          </w:p>
        </w:tc>
      </w:tr>
      <w:tr w:rsidR="00C93E66" w:rsidRPr="00E818B0" w14:paraId="0F4817A8" w14:textId="77777777" w:rsidTr="000357DF">
        <w:trPr>
          <w:cantSplit/>
          <w:jc w:val="center"/>
        </w:trPr>
        <w:tc>
          <w:tcPr>
            <w:tcW w:w="2750" w:type="pct"/>
            <w:vMerge/>
            <w:shd w:val="clear" w:color="auto" w:fill="FFFFFF"/>
            <w:vAlign w:val="center"/>
          </w:tcPr>
          <w:p w14:paraId="0C942711"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735" w:type="pct"/>
            <w:shd w:val="clear" w:color="auto" w:fill="9CC2E5" w:themeFill="accent1" w:themeFillTint="99"/>
            <w:vAlign w:val="center"/>
          </w:tcPr>
          <w:p w14:paraId="2AAB617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99" w:type="pct"/>
            <w:shd w:val="clear" w:color="auto" w:fill="FFFFFF"/>
          </w:tcPr>
          <w:p w14:paraId="0BC5CA4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15</w:t>
            </w:r>
          </w:p>
        </w:tc>
        <w:tc>
          <w:tcPr>
            <w:tcW w:w="458" w:type="pct"/>
            <w:shd w:val="clear" w:color="auto" w:fill="FFFFFF"/>
          </w:tcPr>
          <w:p w14:paraId="3DECB47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22</w:t>
            </w:r>
          </w:p>
        </w:tc>
        <w:tc>
          <w:tcPr>
            <w:tcW w:w="458" w:type="pct"/>
            <w:shd w:val="clear" w:color="auto" w:fill="9CC2E5" w:themeFill="accent1" w:themeFillTint="99"/>
          </w:tcPr>
          <w:p w14:paraId="3CD33FE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18,5</w:t>
            </w:r>
          </w:p>
        </w:tc>
      </w:tr>
      <w:tr w:rsidR="00C93E66" w:rsidRPr="00E818B0" w14:paraId="5FF13477" w14:textId="77777777" w:rsidTr="000357DF">
        <w:trPr>
          <w:cantSplit/>
          <w:jc w:val="center"/>
        </w:trPr>
        <w:tc>
          <w:tcPr>
            <w:tcW w:w="2750" w:type="pct"/>
            <w:vMerge w:val="restart"/>
            <w:shd w:val="clear" w:color="auto" w:fill="FFFFFF"/>
            <w:vAlign w:val="center"/>
          </w:tcPr>
          <w:p w14:paraId="5BC0301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proofErr w:type="gramStart"/>
            <w:r w:rsidRPr="00E818B0">
              <w:rPr>
                <w:rFonts w:ascii="Arial Narrow" w:hAnsi="Arial Narrow" w:cs="Times New Roman"/>
                <w:color w:val="000000"/>
              </w:rPr>
              <w:t>Abattage  anarchique</w:t>
            </w:r>
            <w:proofErr w:type="gramEnd"/>
            <w:r w:rsidRPr="00E818B0">
              <w:rPr>
                <w:rFonts w:ascii="Arial Narrow" w:hAnsi="Arial Narrow" w:cs="Times New Roman"/>
                <w:color w:val="000000"/>
              </w:rPr>
              <w:t xml:space="preserve"> des arbres</w:t>
            </w:r>
          </w:p>
        </w:tc>
        <w:tc>
          <w:tcPr>
            <w:tcW w:w="735" w:type="pct"/>
            <w:shd w:val="clear" w:color="auto" w:fill="9CC2E5" w:themeFill="accent1" w:themeFillTint="99"/>
            <w:vAlign w:val="center"/>
          </w:tcPr>
          <w:p w14:paraId="7702CF8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99" w:type="pct"/>
            <w:shd w:val="clear" w:color="auto" w:fill="FFFFFF"/>
          </w:tcPr>
          <w:p w14:paraId="41E1609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w:t>
            </w:r>
          </w:p>
        </w:tc>
        <w:tc>
          <w:tcPr>
            <w:tcW w:w="458" w:type="pct"/>
            <w:shd w:val="clear" w:color="auto" w:fill="FFFFFF"/>
          </w:tcPr>
          <w:p w14:paraId="7E42566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w:t>
            </w:r>
          </w:p>
        </w:tc>
        <w:tc>
          <w:tcPr>
            <w:tcW w:w="458" w:type="pct"/>
            <w:shd w:val="clear" w:color="auto" w:fill="9CC2E5" w:themeFill="accent1" w:themeFillTint="99"/>
          </w:tcPr>
          <w:p w14:paraId="51F9319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w:t>
            </w:r>
          </w:p>
        </w:tc>
      </w:tr>
      <w:tr w:rsidR="00C93E66" w:rsidRPr="00E818B0" w14:paraId="242890DD" w14:textId="77777777" w:rsidTr="000357DF">
        <w:trPr>
          <w:cantSplit/>
          <w:jc w:val="center"/>
        </w:trPr>
        <w:tc>
          <w:tcPr>
            <w:tcW w:w="2750" w:type="pct"/>
            <w:vMerge/>
            <w:shd w:val="clear" w:color="auto" w:fill="FFFFFF"/>
            <w:vAlign w:val="center"/>
          </w:tcPr>
          <w:p w14:paraId="4376B0AB"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735" w:type="pct"/>
            <w:shd w:val="clear" w:color="auto" w:fill="9CC2E5" w:themeFill="accent1" w:themeFillTint="99"/>
            <w:vAlign w:val="center"/>
          </w:tcPr>
          <w:p w14:paraId="3B64582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99" w:type="pct"/>
            <w:shd w:val="clear" w:color="auto" w:fill="FFFFFF"/>
          </w:tcPr>
          <w:p w14:paraId="1395B2D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w:t>
            </w:r>
          </w:p>
        </w:tc>
        <w:tc>
          <w:tcPr>
            <w:tcW w:w="458" w:type="pct"/>
            <w:shd w:val="clear" w:color="auto" w:fill="FFFFFF"/>
          </w:tcPr>
          <w:p w14:paraId="70F9EB0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w:t>
            </w:r>
          </w:p>
        </w:tc>
        <w:tc>
          <w:tcPr>
            <w:tcW w:w="458" w:type="pct"/>
            <w:shd w:val="clear" w:color="auto" w:fill="9CC2E5" w:themeFill="accent1" w:themeFillTint="99"/>
          </w:tcPr>
          <w:p w14:paraId="3EBAED2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w:t>
            </w:r>
          </w:p>
        </w:tc>
      </w:tr>
      <w:tr w:rsidR="00C93E66" w:rsidRPr="00E818B0" w14:paraId="51E40395" w14:textId="77777777" w:rsidTr="000357DF">
        <w:trPr>
          <w:cantSplit/>
          <w:jc w:val="center"/>
        </w:trPr>
        <w:tc>
          <w:tcPr>
            <w:tcW w:w="2750" w:type="pct"/>
            <w:vMerge w:val="restart"/>
            <w:shd w:val="clear" w:color="auto" w:fill="FFFFFF"/>
            <w:vAlign w:val="center"/>
          </w:tcPr>
          <w:p w14:paraId="434A41C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Autres</w:t>
            </w:r>
          </w:p>
        </w:tc>
        <w:tc>
          <w:tcPr>
            <w:tcW w:w="735" w:type="pct"/>
            <w:shd w:val="clear" w:color="auto" w:fill="9CC2E5" w:themeFill="accent1" w:themeFillTint="99"/>
            <w:vAlign w:val="center"/>
          </w:tcPr>
          <w:p w14:paraId="12C9704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99" w:type="pct"/>
            <w:shd w:val="clear" w:color="auto" w:fill="FFFFFF"/>
          </w:tcPr>
          <w:p w14:paraId="54E5A54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c>
          <w:tcPr>
            <w:tcW w:w="458" w:type="pct"/>
            <w:shd w:val="clear" w:color="auto" w:fill="FFFFFF"/>
          </w:tcPr>
          <w:p w14:paraId="090302F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w:t>
            </w:r>
          </w:p>
        </w:tc>
        <w:tc>
          <w:tcPr>
            <w:tcW w:w="458" w:type="pct"/>
            <w:shd w:val="clear" w:color="auto" w:fill="9CC2E5" w:themeFill="accent1" w:themeFillTint="99"/>
          </w:tcPr>
          <w:p w14:paraId="53968E7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w:t>
            </w:r>
          </w:p>
        </w:tc>
      </w:tr>
      <w:tr w:rsidR="00C93E66" w:rsidRPr="00E818B0" w14:paraId="28BE6002" w14:textId="77777777" w:rsidTr="000357DF">
        <w:trPr>
          <w:cantSplit/>
          <w:jc w:val="center"/>
        </w:trPr>
        <w:tc>
          <w:tcPr>
            <w:tcW w:w="2750" w:type="pct"/>
            <w:vMerge/>
            <w:shd w:val="clear" w:color="auto" w:fill="FFFFFF"/>
            <w:vAlign w:val="center"/>
          </w:tcPr>
          <w:p w14:paraId="336A463E"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735" w:type="pct"/>
            <w:shd w:val="clear" w:color="auto" w:fill="9CC2E5" w:themeFill="accent1" w:themeFillTint="99"/>
            <w:vAlign w:val="center"/>
          </w:tcPr>
          <w:p w14:paraId="0F158D9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99" w:type="pct"/>
            <w:shd w:val="clear" w:color="auto" w:fill="FFFFFF"/>
          </w:tcPr>
          <w:p w14:paraId="48E4D3B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c>
          <w:tcPr>
            <w:tcW w:w="458" w:type="pct"/>
            <w:shd w:val="clear" w:color="auto" w:fill="FFFFFF"/>
          </w:tcPr>
          <w:p w14:paraId="0D9BA7E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w:t>
            </w:r>
          </w:p>
        </w:tc>
        <w:tc>
          <w:tcPr>
            <w:tcW w:w="458" w:type="pct"/>
            <w:shd w:val="clear" w:color="auto" w:fill="9CC2E5" w:themeFill="accent1" w:themeFillTint="99"/>
          </w:tcPr>
          <w:p w14:paraId="2784B27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1,5</w:t>
            </w:r>
          </w:p>
        </w:tc>
      </w:tr>
      <w:tr w:rsidR="00C93E66" w:rsidRPr="00E818B0" w14:paraId="1BCC5997" w14:textId="77777777" w:rsidTr="000357DF">
        <w:trPr>
          <w:cantSplit/>
          <w:jc w:val="center"/>
        </w:trPr>
        <w:tc>
          <w:tcPr>
            <w:tcW w:w="2750" w:type="pct"/>
            <w:vMerge w:val="restart"/>
            <w:shd w:val="clear" w:color="auto" w:fill="FFFFFF"/>
            <w:vAlign w:val="center"/>
          </w:tcPr>
          <w:p w14:paraId="2A760717" w14:textId="77777777" w:rsidR="00C93E66" w:rsidRPr="00E818B0" w:rsidRDefault="00C93E66" w:rsidP="00AF6231">
            <w:pPr>
              <w:autoSpaceDE w:val="0"/>
              <w:autoSpaceDN w:val="0"/>
              <w:adjustRightInd w:val="0"/>
              <w:spacing w:after="0" w:line="240" w:lineRule="auto"/>
              <w:ind w:right="60"/>
              <w:jc w:val="center"/>
              <w:rPr>
                <w:rFonts w:ascii="Arial Narrow" w:hAnsi="Arial Narrow" w:cs="Times New Roman"/>
                <w:color w:val="000000"/>
              </w:rPr>
            </w:pPr>
            <w:r w:rsidRPr="00E818B0">
              <w:rPr>
                <w:rFonts w:ascii="Arial Narrow" w:hAnsi="Arial Narrow" w:cs="Times New Roman"/>
                <w:color w:val="000000"/>
              </w:rPr>
              <w:t>Total</w:t>
            </w:r>
          </w:p>
        </w:tc>
        <w:tc>
          <w:tcPr>
            <w:tcW w:w="735" w:type="pct"/>
            <w:shd w:val="clear" w:color="auto" w:fill="9CC2E5" w:themeFill="accent1" w:themeFillTint="99"/>
            <w:vAlign w:val="center"/>
          </w:tcPr>
          <w:p w14:paraId="0CFAD97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599" w:type="pct"/>
            <w:shd w:val="clear" w:color="auto" w:fill="FFFFFF"/>
          </w:tcPr>
          <w:p w14:paraId="0E74A6F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458" w:type="pct"/>
            <w:shd w:val="clear" w:color="auto" w:fill="FFFFFF"/>
          </w:tcPr>
          <w:p w14:paraId="2C35D5D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458" w:type="pct"/>
            <w:shd w:val="clear" w:color="auto" w:fill="9CC2E5" w:themeFill="accent1" w:themeFillTint="99"/>
          </w:tcPr>
          <w:p w14:paraId="2859E5A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200</w:t>
            </w:r>
          </w:p>
        </w:tc>
      </w:tr>
      <w:tr w:rsidR="00C93E66" w:rsidRPr="00E818B0" w14:paraId="657E7287" w14:textId="77777777" w:rsidTr="000357DF">
        <w:trPr>
          <w:cantSplit/>
          <w:jc w:val="center"/>
        </w:trPr>
        <w:tc>
          <w:tcPr>
            <w:tcW w:w="2750" w:type="pct"/>
            <w:vMerge/>
            <w:shd w:val="clear" w:color="auto" w:fill="FFFFFF"/>
            <w:vAlign w:val="center"/>
          </w:tcPr>
          <w:p w14:paraId="0995BD7E"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735" w:type="pct"/>
            <w:shd w:val="clear" w:color="auto" w:fill="9CC2E5" w:themeFill="accent1" w:themeFillTint="99"/>
            <w:vAlign w:val="center"/>
          </w:tcPr>
          <w:p w14:paraId="509330C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599" w:type="pct"/>
            <w:shd w:val="clear" w:color="auto" w:fill="FFFFFF"/>
          </w:tcPr>
          <w:p w14:paraId="39C2863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458" w:type="pct"/>
            <w:shd w:val="clear" w:color="auto" w:fill="FFFFFF"/>
          </w:tcPr>
          <w:p w14:paraId="76A338C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458" w:type="pct"/>
            <w:shd w:val="clear" w:color="auto" w:fill="9CC2E5" w:themeFill="accent1" w:themeFillTint="99"/>
          </w:tcPr>
          <w:p w14:paraId="6EC70E5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r>
    </w:tbl>
    <w:p w14:paraId="3EFC8B2C" w14:textId="4C0FB1B6" w:rsidR="00C93E66" w:rsidRDefault="0069578C" w:rsidP="0069578C">
      <w:pPr>
        <w:autoSpaceDE w:val="0"/>
        <w:autoSpaceDN w:val="0"/>
        <w:adjustRightInd w:val="0"/>
        <w:spacing w:after="0" w:line="240" w:lineRule="auto"/>
        <w:rPr>
          <w:rFonts w:ascii="Arial Narrow" w:hAnsi="Arial Narrow" w:cs="Times New Roman"/>
          <w:i/>
        </w:rPr>
      </w:pPr>
      <w:r>
        <w:rPr>
          <w:rFonts w:ascii="Arial Narrow" w:hAnsi="Arial Narrow" w:cs="Times New Roman"/>
          <w:b/>
          <w:bCs/>
          <w:i/>
        </w:rPr>
        <w:t xml:space="preserve">                   </w:t>
      </w:r>
      <w:r w:rsidR="00C93E66" w:rsidRPr="00CA3373">
        <w:rPr>
          <w:rFonts w:ascii="Arial Narrow" w:hAnsi="Arial Narrow" w:cs="Times New Roman"/>
          <w:b/>
          <w:bCs/>
          <w:i/>
        </w:rPr>
        <w:t>Source</w:t>
      </w:r>
      <w:r w:rsidR="00C93E66" w:rsidRPr="00BD33C4">
        <w:rPr>
          <w:rFonts w:ascii="Arial Narrow" w:hAnsi="Arial Narrow" w:cs="Times New Roman"/>
          <w:i/>
        </w:rPr>
        <w:t> : Enquête de terrain, novembre 2021</w:t>
      </w:r>
    </w:p>
    <w:p w14:paraId="442714F1" w14:textId="77777777" w:rsidR="0033349A" w:rsidRPr="00BD33C4" w:rsidRDefault="0033349A" w:rsidP="00AF6231">
      <w:pPr>
        <w:autoSpaceDE w:val="0"/>
        <w:autoSpaceDN w:val="0"/>
        <w:adjustRightInd w:val="0"/>
        <w:spacing w:after="0" w:line="240" w:lineRule="auto"/>
        <w:jc w:val="center"/>
        <w:rPr>
          <w:rFonts w:ascii="Arial Narrow" w:hAnsi="Arial Narrow" w:cs="Times New Roman"/>
          <w:i/>
        </w:rPr>
      </w:pPr>
    </w:p>
    <w:p w14:paraId="1D65A758" w14:textId="56EFB1AE" w:rsidR="00C93E66" w:rsidRPr="00BD33C4" w:rsidRDefault="008D0B70" w:rsidP="00AF6231">
      <w:pPr>
        <w:spacing w:line="240" w:lineRule="auto"/>
        <w:jc w:val="both"/>
        <w:rPr>
          <w:rFonts w:ascii="Arial Narrow" w:hAnsi="Arial Narrow" w:cs="Times New Roman"/>
          <w:b/>
          <w:sz w:val="24"/>
          <w:szCs w:val="24"/>
        </w:rPr>
      </w:pPr>
      <w:r w:rsidRPr="00BD33C4">
        <w:rPr>
          <w:rFonts w:ascii="Arial Narrow" w:eastAsia="Calibri" w:hAnsi="Arial Narrow" w:cs="Times New Roman"/>
          <w:b/>
          <w:sz w:val="24"/>
          <w:szCs w:val="24"/>
        </w:rPr>
        <w:t xml:space="preserve">2.1.5. </w:t>
      </w:r>
      <w:r w:rsidR="00C93E66" w:rsidRPr="00BD33C4">
        <w:rPr>
          <w:rFonts w:ascii="Arial Narrow" w:hAnsi="Arial Narrow" w:cs="Times New Roman"/>
          <w:b/>
          <w:sz w:val="24"/>
          <w:szCs w:val="24"/>
        </w:rPr>
        <w:t>Crise de confiance dans les institutions publiques de l’Etat</w:t>
      </w:r>
    </w:p>
    <w:p w14:paraId="5FD1ABAA" w14:textId="1DA1CF3C" w:rsidR="00C93E66" w:rsidRPr="00BD33C4" w:rsidRDefault="00A05444" w:rsidP="00AF6231">
      <w:pPr>
        <w:spacing w:line="240" w:lineRule="auto"/>
        <w:jc w:val="both"/>
        <w:rPr>
          <w:rFonts w:ascii="Arial Narrow" w:hAnsi="Arial Narrow" w:cs="Times New Roman"/>
          <w:sz w:val="24"/>
          <w:szCs w:val="24"/>
        </w:rPr>
      </w:pPr>
      <w:r w:rsidRPr="00BD33C4">
        <w:rPr>
          <w:rFonts w:ascii="Arial Narrow" w:hAnsi="Arial Narrow" w:cs="Times New Roman"/>
          <w:sz w:val="24"/>
          <w:szCs w:val="24"/>
        </w:rPr>
        <w:t>Un autre marqueur de l’incivisme à Kara comme à Sokodé est sans nul doute la crise de confiance des citoyens à l’égard des institutions publiques. En effet, il ressort</w:t>
      </w:r>
      <w:r w:rsidR="00C93E66" w:rsidRPr="00BD33C4">
        <w:rPr>
          <w:rFonts w:ascii="Arial Narrow" w:hAnsi="Arial Narrow" w:cs="Times New Roman"/>
          <w:sz w:val="24"/>
          <w:szCs w:val="24"/>
        </w:rPr>
        <w:t xml:space="preserve"> </w:t>
      </w:r>
      <w:r w:rsidR="00F32CF6" w:rsidRPr="00BD33C4">
        <w:rPr>
          <w:rFonts w:ascii="Arial Narrow" w:hAnsi="Arial Narrow" w:cs="Times New Roman"/>
          <w:sz w:val="24"/>
          <w:szCs w:val="24"/>
        </w:rPr>
        <w:t xml:space="preserve">du tableau </w:t>
      </w:r>
      <w:r w:rsidR="008B6A22">
        <w:rPr>
          <w:rFonts w:ascii="Arial Narrow" w:hAnsi="Arial Narrow" w:cs="Times New Roman"/>
          <w:sz w:val="24"/>
          <w:szCs w:val="24"/>
        </w:rPr>
        <w:t>7</w:t>
      </w:r>
      <w:r w:rsidR="00F32CF6" w:rsidRPr="00BD33C4">
        <w:rPr>
          <w:rFonts w:ascii="Arial Narrow" w:hAnsi="Arial Narrow" w:cs="Times New Roman"/>
          <w:sz w:val="24"/>
          <w:szCs w:val="24"/>
        </w:rPr>
        <w:t xml:space="preserve">, </w:t>
      </w:r>
      <w:r w:rsidR="00C93E66" w:rsidRPr="00BD33C4">
        <w:rPr>
          <w:rFonts w:ascii="Arial Narrow" w:hAnsi="Arial Narrow" w:cs="Times New Roman"/>
          <w:sz w:val="24"/>
          <w:szCs w:val="24"/>
        </w:rPr>
        <w:t>que 53%</w:t>
      </w:r>
      <w:r w:rsidRPr="00BD33C4">
        <w:rPr>
          <w:rFonts w:ascii="Arial Narrow" w:hAnsi="Arial Narrow" w:cs="Times New Roman"/>
          <w:sz w:val="24"/>
          <w:szCs w:val="24"/>
        </w:rPr>
        <w:t xml:space="preserve"> des citoyens interrogés</w:t>
      </w:r>
      <w:r w:rsidR="00C93E66" w:rsidRPr="00BD33C4">
        <w:rPr>
          <w:rFonts w:ascii="Arial Narrow" w:hAnsi="Arial Narrow" w:cs="Times New Roman"/>
          <w:sz w:val="24"/>
          <w:szCs w:val="24"/>
        </w:rPr>
        <w:t xml:space="preserve"> disent que leur niveau de confiance dans les institutions publiques de l</w:t>
      </w:r>
      <w:r w:rsidRPr="00BD33C4">
        <w:rPr>
          <w:rFonts w:ascii="Arial Narrow" w:hAnsi="Arial Narrow" w:cs="Times New Roman"/>
          <w:sz w:val="24"/>
          <w:szCs w:val="24"/>
        </w:rPr>
        <w:t>’Etat n’est pas élevé et</w:t>
      </w:r>
      <w:r w:rsidR="00C93E66" w:rsidRPr="00BD33C4">
        <w:rPr>
          <w:rFonts w:ascii="Arial Narrow" w:hAnsi="Arial Narrow" w:cs="Times New Roman"/>
          <w:sz w:val="24"/>
          <w:szCs w:val="24"/>
        </w:rPr>
        <w:t xml:space="preserve"> 20% </w:t>
      </w:r>
      <w:r w:rsidR="00D25BB7">
        <w:rPr>
          <w:rFonts w:ascii="Arial Narrow" w:hAnsi="Arial Narrow" w:cs="Times New Roman"/>
          <w:sz w:val="24"/>
          <w:szCs w:val="24"/>
        </w:rPr>
        <w:t xml:space="preserve">le </w:t>
      </w:r>
      <w:r w:rsidR="00C93E66" w:rsidRPr="00BD33C4">
        <w:rPr>
          <w:rFonts w:ascii="Arial Narrow" w:hAnsi="Arial Narrow" w:cs="Times New Roman"/>
          <w:sz w:val="24"/>
          <w:szCs w:val="24"/>
        </w:rPr>
        <w:t xml:space="preserve">trouvent </w:t>
      </w:r>
      <w:r w:rsidRPr="00BD33C4">
        <w:rPr>
          <w:rFonts w:ascii="Arial Narrow" w:hAnsi="Arial Narrow" w:cs="Times New Roman"/>
          <w:sz w:val="24"/>
          <w:szCs w:val="24"/>
        </w:rPr>
        <w:t xml:space="preserve">d’ailleurs </w:t>
      </w:r>
      <w:r w:rsidR="00C93E66" w:rsidRPr="00BD33C4">
        <w:rPr>
          <w:rFonts w:ascii="Arial Narrow" w:hAnsi="Arial Narrow" w:cs="Times New Roman"/>
          <w:sz w:val="24"/>
          <w:szCs w:val="24"/>
        </w:rPr>
        <w:t>pas du tout élevé.</w:t>
      </w:r>
      <w:r w:rsidR="00F32CF6" w:rsidRPr="00BD33C4">
        <w:rPr>
          <w:rFonts w:ascii="Arial Narrow" w:hAnsi="Arial Narrow" w:cs="Times New Roman"/>
          <w:sz w:val="24"/>
          <w:szCs w:val="24"/>
        </w:rPr>
        <w:t xml:space="preserve"> En clair, 73% des enquêtés n’ont pas confiance aux institutions publiques.</w:t>
      </w:r>
      <w:r w:rsidR="00C93E66" w:rsidRPr="00BD33C4">
        <w:rPr>
          <w:rFonts w:ascii="Arial Narrow" w:hAnsi="Arial Narrow" w:cs="Times New Roman"/>
          <w:sz w:val="24"/>
          <w:szCs w:val="24"/>
        </w:rPr>
        <w:t xml:space="preserve"> Quand on s’intéresse à la comparaison entre la ville de Kara et celle de Sokodé, </w:t>
      </w:r>
      <w:r w:rsidR="00C93E66" w:rsidRPr="00BD33C4">
        <w:rPr>
          <w:rFonts w:ascii="Arial Narrow" w:hAnsi="Arial Narrow" w:cs="Times New Roman"/>
          <w:sz w:val="24"/>
          <w:szCs w:val="24"/>
        </w:rPr>
        <w:lastRenderedPageBreak/>
        <w:t>on remarque que généralement ceux qui n’ont pas confiance ou pas du tout confiance aux institutions publiques de l’Etat dans leur localité sont plus nombreux à Kara (78% des répondants de cette ville) qu’à Sokodé (68% de ceux-ci). Par rapport à cette confiance, un interviewé responsable de la société civile</w:t>
      </w:r>
      <w:r w:rsidR="00F32CF6" w:rsidRPr="00BD33C4">
        <w:rPr>
          <w:rFonts w:ascii="Arial Narrow" w:hAnsi="Arial Narrow" w:cs="Times New Roman"/>
          <w:sz w:val="24"/>
          <w:szCs w:val="24"/>
        </w:rPr>
        <w:t xml:space="preserve"> à Kara tente d’expliquer cette situation en ces termes </w:t>
      </w:r>
      <w:r w:rsidR="00C93E66" w:rsidRPr="00BD33C4">
        <w:rPr>
          <w:rFonts w:ascii="Arial Narrow" w:hAnsi="Arial Narrow" w:cs="Times New Roman"/>
          <w:sz w:val="24"/>
          <w:szCs w:val="24"/>
        </w:rPr>
        <w:t>:</w:t>
      </w:r>
    </w:p>
    <w:p w14:paraId="09B38AA7" w14:textId="1EEC27BE" w:rsidR="00C93E66" w:rsidRPr="00BD33C4" w:rsidRDefault="00C93E66" w:rsidP="00AF6231">
      <w:pPr>
        <w:spacing w:before="120" w:after="120" w:line="240" w:lineRule="auto"/>
        <w:ind w:left="567" w:right="567"/>
        <w:jc w:val="both"/>
        <w:rPr>
          <w:rFonts w:ascii="Arial Narrow" w:hAnsi="Arial Narrow" w:cs="Times New Roman"/>
          <w:szCs w:val="24"/>
        </w:rPr>
      </w:pPr>
      <w:r w:rsidRPr="00BD33C4">
        <w:rPr>
          <w:rFonts w:ascii="Arial Narrow" w:hAnsi="Arial Narrow" w:cs="Times New Roman"/>
          <w:szCs w:val="24"/>
        </w:rPr>
        <w:t xml:space="preserve">La crise de la citoyenneté d’une façon générale est née de la crise de la </w:t>
      </w:r>
      <w:proofErr w:type="gramStart"/>
      <w:r w:rsidRPr="00BD33C4">
        <w:rPr>
          <w:rFonts w:ascii="Arial Narrow" w:hAnsi="Arial Narrow" w:cs="Times New Roman"/>
          <w:szCs w:val="24"/>
        </w:rPr>
        <w:t>non croyance</w:t>
      </w:r>
      <w:proofErr w:type="gramEnd"/>
      <w:r w:rsidRPr="00BD33C4">
        <w:rPr>
          <w:rFonts w:ascii="Arial Narrow" w:hAnsi="Arial Narrow" w:cs="Times New Roman"/>
          <w:szCs w:val="24"/>
        </w:rPr>
        <w:t xml:space="preserve"> aux politiques ; parce que qui dit citoyen dit quelqu’un qui doit croire aux institutions d’abord, faire confiance à ces institutions. Ensuite, </w:t>
      </w:r>
      <w:r w:rsidR="00F32CF6" w:rsidRPr="00BD33C4">
        <w:rPr>
          <w:rFonts w:ascii="Arial Narrow" w:hAnsi="Arial Narrow" w:cs="Times New Roman"/>
          <w:szCs w:val="24"/>
        </w:rPr>
        <w:t>à</w:t>
      </w:r>
      <w:r w:rsidRPr="00BD33C4">
        <w:rPr>
          <w:rFonts w:ascii="Arial Narrow" w:hAnsi="Arial Narrow" w:cs="Times New Roman"/>
          <w:szCs w:val="24"/>
        </w:rPr>
        <w:t xml:space="preserve"> un moment donné</w:t>
      </w:r>
      <w:r w:rsidR="00F32CF6" w:rsidRPr="00BD33C4">
        <w:rPr>
          <w:rFonts w:ascii="Arial Narrow" w:hAnsi="Arial Narrow" w:cs="Times New Roman"/>
          <w:szCs w:val="24"/>
        </w:rPr>
        <w:t>, il faut</w:t>
      </w:r>
      <w:r w:rsidRPr="00BD33C4">
        <w:rPr>
          <w:rFonts w:ascii="Arial Narrow" w:hAnsi="Arial Narrow" w:cs="Times New Roman"/>
          <w:szCs w:val="24"/>
        </w:rPr>
        <w:t xml:space="preserve"> pouvoir se soumettre sinon agir pour ces institutions. Le togolais ne fait plus confiance à 80% à ces institutions. C’est déjà l’origine de la crise de la citoyenneté.</w:t>
      </w:r>
    </w:p>
    <w:p w14:paraId="5B4413C0" w14:textId="1DA355A5" w:rsidR="00C93E66" w:rsidRPr="00A81CAB" w:rsidRDefault="00C93E66" w:rsidP="00AF6231">
      <w:pPr>
        <w:pStyle w:val="Lgende"/>
        <w:rPr>
          <w:i/>
        </w:rPr>
      </w:pPr>
      <w:bookmarkStart w:id="4" w:name="_Toc106098308"/>
      <w:r w:rsidRPr="00A81CAB">
        <w:t xml:space="preserve">Tableau </w:t>
      </w:r>
      <w:r w:rsidR="00AF6231">
        <w:t>7</w:t>
      </w:r>
      <w:r w:rsidR="00AF6231" w:rsidRPr="00A81CAB">
        <w:t xml:space="preserve"> :</w:t>
      </w:r>
      <w:r w:rsidRPr="00A81CAB">
        <w:t xml:space="preserve"> Répartition des enquêtés selon la ville et le niveau de confiance dans les institutions publiques de l'Etat</w:t>
      </w:r>
      <w:bookmarkEnd w:id="4"/>
    </w:p>
    <w:tbl>
      <w:tblPr>
        <w:tblW w:w="3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2"/>
        <w:gridCol w:w="2008"/>
        <w:gridCol w:w="987"/>
        <w:gridCol w:w="989"/>
        <w:gridCol w:w="986"/>
      </w:tblGrid>
      <w:tr w:rsidR="00C93E66" w:rsidRPr="00E818B0" w14:paraId="2BF652EE" w14:textId="77777777" w:rsidTr="00E818B0">
        <w:trPr>
          <w:cantSplit/>
          <w:jc w:val="center"/>
        </w:trPr>
        <w:tc>
          <w:tcPr>
            <w:tcW w:w="2777" w:type="pct"/>
            <w:gridSpan w:val="2"/>
            <w:vMerge w:val="restart"/>
            <w:shd w:val="clear" w:color="auto" w:fill="FFFFFF"/>
          </w:tcPr>
          <w:p w14:paraId="5DB685FD" w14:textId="77777777" w:rsidR="00C93E66" w:rsidRPr="00E818B0" w:rsidRDefault="00C93E66" w:rsidP="00AF6231">
            <w:pPr>
              <w:autoSpaceDE w:val="0"/>
              <w:autoSpaceDN w:val="0"/>
              <w:adjustRightInd w:val="0"/>
              <w:spacing w:after="0" w:line="240" w:lineRule="auto"/>
              <w:jc w:val="center"/>
              <w:rPr>
                <w:rFonts w:ascii="Arial Narrow" w:hAnsi="Arial Narrow" w:cs="Times New Roman"/>
              </w:rPr>
            </w:pPr>
            <w:r w:rsidRPr="00E818B0">
              <w:rPr>
                <w:rFonts w:ascii="Arial Narrow" w:hAnsi="Arial Narrow" w:cs="Times New Roman"/>
                <w:color w:val="000000"/>
              </w:rPr>
              <w:t>Niveau de confiance dans les institutions publiques de l'Etat</w:t>
            </w:r>
          </w:p>
        </w:tc>
        <w:tc>
          <w:tcPr>
            <w:tcW w:w="1483" w:type="pct"/>
            <w:gridSpan w:val="2"/>
            <w:shd w:val="clear" w:color="auto" w:fill="FFFFFF"/>
          </w:tcPr>
          <w:p w14:paraId="3E3F219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Villes</w:t>
            </w:r>
          </w:p>
        </w:tc>
        <w:tc>
          <w:tcPr>
            <w:tcW w:w="740" w:type="pct"/>
            <w:vMerge w:val="restart"/>
            <w:shd w:val="clear" w:color="auto" w:fill="9CC2E5" w:themeFill="accent1" w:themeFillTint="99"/>
          </w:tcPr>
          <w:p w14:paraId="16F7654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Total</w:t>
            </w:r>
          </w:p>
        </w:tc>
      </w:tr>
      <w:tr w:rsidR="00C93E66" w:rsidRPr="00E818B0" w14:paraId="2FFCA302" w14:textId="77777777" w:rsidTr="00E818B0">
        <w:trPr>
          <w:cantSplit/>
          <w:jc w:val="center"/>
        </w:trPr>
        <w:tc>
          <w:tcPr>
            <w:tcW w:w="2777" w:type="pct"/>
            <w:gridSpan w:val="2"/>
            <w:vMerge/>
            <w:shd w:val="clear" w:color="auto" w:fill="FFFFFF"/>
          </w:tcPr>
          <w:p w14:paraId="23D83606"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741" w:type="pct"/>
            <w:shd w:val="clear" w:color="auto" w:fill="FFFFFF"/>
          </w:tcPr>
          <w:p w14:paraId="389D5B8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Sokodé</w:t>
            </w:r>
          </w:p>
        </w:tc>
        <w:tc>
          <w:tcPr>
            <w:tcW w:w="742" w:type="pct"/>
            <w:shd w:val="clear" w:color="auto" w:fill="FFFFFF"/>
          </w:tcPr>
          <w:p w14:paraId="07CDDBC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Kara</w:t>
            </w:r>
          </w:p>
        </w:tc>
        <w:tc>
          <w:tcPr>
            <w:tcW w:w="740" w:type="pct"/>
            <w:vMerge/>
            <w:shd w:val="clear" w:color="auto" w:fill="9CC2E5" w:themeFill="accent1" w:themeFillTint="99"/>
          </w:tcPr>
          <w:p w14:paraId="7F746967"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r>
      <w:tr w:rsidR="00C93E66" w:rsidRPr="00E818B0" w14:paraId="16D01C57" w14:textId="77777777" w:rsidTr="00E818B0">
        <w:trPr>
          <w:cantSplit/>
          <w:jc w:val="center"/>
        </w:trPr>
        <w:tc>
          <w:tcPr>
            <w:tcW w:w="1270" w:type="pct"/>
            <w:vMerge w:val="restart"/>
            <w:shd w:val="clear" w:color="auto" w:fill="FFFFFF"/>
            <w:vAlign w:val="center"/>
          </w:tcPr>
          <w:p w14:paraId="0A0650A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Très élevé</w:t>
            </w:r>
          </w:p>
        </w:tc>
        <w:tc>
          <w:tcPr>
            <w:tcW w:w="1507" w:type="pct"/>
            <w:shd w:val="clear" w:color="auto" w:fill="9CC2E5" w:themeFill="accent1" w:themeFillTint="99"/>
            <w:vAlign w:val="center"/>
          </w:tcPr>
          <w:p w14:paraId="2F51EB9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741" w:type="pct"/>
            <w:shd w:val="clear" w:color="auto" w:fill="FFFFFF"/>
          </w:tcPr>
          <w:p w14:paraId="74C7EB8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w:t>
            </w:r>
          </w:p>
        </w:tc>
        <w:tc>
          <w:tcPr>
            <w:tcW w:w="742" w:type="pct"/>
            <w:shd w:val="clear" w:color="auto" w:fill="FFFFFF"/>
          </w:tcPr>
          <w:p w14:paraId="34A3748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c>
          <w:tcPr>
            <w:tcW w:w="740" w:type="pct"/>
            <w:shd w:val="clear" w:color="auto" w:fill="9CC2E5" w:themeFill="accent1" w:themeFillTint="99"/>
          </w:tcPr>
          <w:p w14:paraId="7DBB559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w:t>
            </w:r>
          </w:p>
        </w:tc>
      </w:tr>
      <w:tr w:rsidR="00C93E66" w:rsidRPr="00E818B0" w14:paraId="063FEF8E" w14:textId="77777777" w:rsidTr="00E818B0">
        <w:trPr>
          <w:cantSplit/>
          <w:jc w:val="center"/>
        </w:trPr>
        <w:tc>
          <w:tcPr>
            <w:tcW w:w="1270" w:type="pct"/>
            <w:vMerge/>
            <w:shd w:val="clear" w:color="auto" w:fill="FFFFFF"/>
            <w:vAlign w:val="center"/>
          </w:tcPr>
          <w:p w14:paraId="48DBE0FD"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507" w:type="pct"/>
            <w:shd w:val="clear" w:color="auto" w:fill="9CC2E5" w:themeFill="accent1" w:themeFillTint="99"/>
            <w:vAlign w:val="center"/>
          </w:tcPr>
          <w:p w14:paraId="36532A4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741" w:type="pct"/>
            <w:shd w:val="clear" w:color="auto" w:fill="FFFFFF"/>
          </w:tcPr>
          <w:p w14:paraId="2F89632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w:t>
            </w:r>
          </w:p>
        </w:tc>
        <w:tc>
          <w:tcPr>
            <w:tcW w:w="742" w:type="pct"/>
            <w:shd w:val="clear" w:color="auto" w:fill="FFFFFF"/>
          </w:tcPr>
          <w:p w14:paraId="44AE5B1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c>
          <w:tcPr>
            <w:tcW w:w="740" w:type="pct"/>
            <w:shd w:val="clear" w:color="auto" w:fill="9CC2E5" w:themeFill="accent1" w:themeFillTint="99"/>
          </w:tcPr>
          <w:p w14:paraId="6FEA2FF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4,5</w:t>
            </w:r>
          </w:p>
        </w:tc>
      </w:tr>
      <w:tr w:rsidR="00C93E66" w:rsidRPr="00E818B0" w14:paraId="5B3543B2" w14:textId="77777777" w:rsidTr="00E818B0">
        <w:trPr>
          <w:cantSplit/>
          <w:jc w:val="center"/>
        </w:trPr>
        <w:tc>
          <w:tcPr>
            <w:tcW w:w="1270" w:type="pct"/>
            <w:vMerge w:val="restart"/>
            <w:shd w:val="clear" w:color="auto" w:fill="FFFFFF"/>
            <w:vAlign w:val="center"/>
          </w:tcPr>
          <w:p w14:paraId="5DD5CAC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Elevé</w:t>
            </w:r>
          </w:p>
        </w:tc>
        <w:tc>
          <w:tcPr>
            <w:tcW w:w="1507" w:type="pct"/>
            <w:shd w:val="clear" w:color="auto" w:fill="9CC2E5" w:themeFill="accent1" w:themeFillTint="99"/>
            <w:vAlign w:val="center"/>
          </w:tcPr>
          <w:p w14:paraId="6DD0932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741" w:type="pct"/>
            <w:shd w:val="clear" w:color="auto" w:fill="FFFFFF"/>
          </w:tcPr>
          <w:p w14:paraId="75AAF43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24</w:t>
            </w:r>
          </w:p>
        </w:tc>
        <w:tc>
          <w:tcPr>
            <w:tcW w:w="742" w:type="pct"/>
            <w:shd w:val="clear" w:color="auto" w:fill="FFFFFF"/>
          </w:tcPr>
          <w:p w14:paraId="3A68F91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21</w:t>
            </w:r>
          </w:p>
        </w:tc>
        <w:tc>
          <w:tcPr>
            <w:tcW w:w="740" w:type="pct"/>
            <w:shd w:val="clear" w:color="auto" w:fill="9CC2E5" w:themeFill="accent1" w:themeFillTint="99"/>
          </w:tcPr>
          <w:p w14:paraId="6827D57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45</w:t>
            </w:r>
          </w:p>
        </w:tc>
      </w:tr>
      <w:tr w:rsidR="00C93E66" w:rsidRPr="00E818B0" w14:paraId="2543646E" w14:textId="77777777" w:rsidTr="00E818B0">
        <w:trPr>
          <w:cantSplit/>
          <w:jc w:val="center"/>
        </w:trPr>
        <w:tc>
          <w:tcPr>
            <w:tcW w:w="1270" w:type="pct"/>
            <w:vMerge/>
            <w:shd w:val="clear" w:color="auto" w:fill="FFFFFF"/>
            <w:vAlign w:val="center"/>
          </w:tcPr>
          <w:p w14:paraId="2572DB1B"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507" w:type="pct"/>
            <w:shd w:val="clear" w:color="auto" w:fill="9CC2E5" w:themeFill="accent1" w:themeFillTint="99"/>
            <w:vAlign w:val="center"/>
          </w:tcPr>
          <w:p w14:paraId="424C73A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741" w:type="pct"/>
            <w:shd w:val="clear" w:color="auto" w:fill="FFFFFF"/>
          </w:tcPr>
          <w:p w14:paraId="09FE77A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24</w:t>
            </w:r>
          </w:p>
        </w:tc>
        <w:tc>
          <w:tcPr>
            <w:tcW w:w="742" w:type="pct"/>
            <w:shd w:val="clear" w:color="auto" w:fill="FFFFFF"/>
          </w:tcPr>
          <w:p w14:paraId="024150A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21</w:t>
            </w:r>
          </w:p>
        </w:tc>
        <w:tc>
          <w:tcPr>
            <w:tcW w:w="740" w:type="pct"/>
            <w:shd w:val="clear" w:color="auto" w:fill="9CC2E5" w:themeFill="accent1" w:themeFillTint="99"/>
          </w:tcPr>
          <w:p w14:paraId="1EBF203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22,5</w:t>
            </w:r>
          </w:p>
        </w:tc>
      </w:tr>
      <w:tr w:rsidR="00C93E66" w:rsidRPr="00E818B0" w14:paraId="624F6C1F" w14:textId="77777777" w:rsidTr="00E818B0">
        <w:trPr>
          <w:cantSplit/>
          <w:jc w:val="center"/>
        </w:trPr>
        <w:tc>
          <w:tcPr>
            <w:tcW w:w="1270" w:type="pct"/>
            <w:vMerge w:val="restart"/>
            <w:shd w:val="clear" w:color="auto" w:fill="FFFFFF"/>
            <w:vAlign w:val="center"/>
          </w:tcPr>
          <w:p w14:paraId="25708BE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Pas Elevé</w:t>
            </w:r>
          </w:p>
        </w:tc>
        <w:tc>
          <w:tcPr>
            <w:tcW w:w="1507" w:type="pct"/>
            <w:shd w:val="clear" w:color="auto" w:fill="9CC2E5" w:themeFill="accent1" w:themeFillTint="99"/>
            <w:vAlign w:val="center"/>
          </w:tcPr>
          <w:p w14:paraId="69B402B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741" w:type="pct"/>
            <w:shd w:val="clear" w:color="auto" w:fill="FFFFFF"/>
          </w:tcPr>
          <w:p w14:paraId="39DA2D7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51</w:t>
            </w:r>
          </w:p>
        </w:tc>
        <w:tc>
          <w:tcPr>
            <w:tcW w:w="742" w:type="pct"/>
            <w:shd w:val="clear" w:color="auto" w:fill="FFFFFF"/>
          </w:tcPr>
          <w:p w14:paraId="020EB3B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55</w:t>
            </w:r>
          </w:p>
        </w:tc>
        <w:tc>
          <w:tcPr>
            <w:tcW w:w="740" w:type="pct"/>
            <w:shd w:val="clear" w:color="auto" w:fill="9CC2E5" w:themeFill="accent1" w:themeFillTint="99"/>
          </w:tcPr>
          <w:p w14:paraId="0910BDD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106</w:t>
            </w:r>
          </w:p>
        </w:tc>
      </w:tr>
      <w:tr w:rsidR="00C93E66" w:rsidRPr="00E818B0" w14:paraId="3154D46F" w14:textId="77777777" w:rsidTr="00E818B0">
        <w:trPr>
          <w:cantSplit/>
          <w:jc w:val="center"/>
        </w:trPr>
        <w:tc>
          <w:tcPr>
            <w:tcW w:w="1270" w:type="pct"/>
            <w:vMerge/>
            <w:shd w:val="clear" w:color="auto" w:fill="FFFFFF"/>
            <w:vAlign w:val="center"/>
          </w:tcPr>
          <w:p w14:paraId="1BF3C6A2"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507" w:type="pct"/>
            <w:shd w:val="clear" w:color="auto" w:fill="9CC2E5" w:themeFill="accent1" w:themeFillTint="99"/>
            <w:vAlign w:val="center"/>
          </w:tcPr>
          <w:p w14:paraId="7217F63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741" w:type="pct"/>
            <w:shd w:val="clear" w:color="auto" w:fill="FFFFFF"/>
          </w:tcPr>
          <w:p w14:paraId="1C4C784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51</w:t>
            </w:r>
          </w:p>
        </w:tc>
        <w:tc>
          <w:tcPr>
            <w:tcW w:w="742" w:type="pct"/>
            <w:shd w:val="clear" w:color="auto" w:fill="FFFFFF"/>
          </w:tcPr>
          <w:p w14:paraId="3CAE80A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55</w:t>
            </w:r>
          </w:p>
        </w:tc>
        <w:tc>
          <w:tcPr>
            <w:tcW w:w="740" w:type="pct"/>
            <w:shd w:val="clear" w:color="auto" w:fill="9CC2E5" w:themeFill="accent1" w:themeFillTint="99"/>
          </w:tcPr>
          <w:p w14:paraId="0D8B3AA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53</w:t>
            </w:r>
          </w:p>
        </w:tc>
      </w:tr>
      <w:tr w:rsidR="00C93E66" w:rsidRPr="00E818B0" w14:paraId="44518939" w14:textId="77777777" w:rsidTr="00E818B0">
        <w:trPr>
          <w:cantSplit/>
          <w:jc w:val="center"/>
        </w:trPr>
        <w:tc>
          <w:tcPr>
            <w:tcW w:w="1270" w:type="pct"/>
            <w:vMerge w:val="restart"/>
            <w:shd w:val="clear" w:color="auto" w:fill="FFFFFF"/>
            <w:vAlign w:val="center"/>
          </w:tcPr>
          <w:p w14:paraId="1E6664A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Pas du tout Elevé</w:t>
            </w:r>
          </w:p>
        </w:tc>
        <w:tc>
          <w:tcPr>
            <w:tcW w:w="1507" w:type="pct"/>
            <w:shd w:val="clear" w:color="auto" w:fill="9CC2E5" w:themeFill="accent1" w:themeFillTint="99"/>
            <w:vAlign w:val="center"/>
          </w:tcPr>
          <w:p w14:paraId="5930AC6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741" w:type="pct"/>
            <w:shd w:val="clear" w:color="auto" w:fill="FFFFFF"/>
          </w:tcPr>
          <w:p w14:paraId="3B5261F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17</w:t>
            </w:r>
          </w:p>
        </w:tc>
        <w:tc>
          <w:tcPr>
            <w:tcW w:w="742" w:type="pct"/>
            <w:shd w:val="clear" w:color="auto" w:fill="FFFFFF"/>
          </w:tcPr>
          <w:p w14:paraId="6285920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23</w:t>
            </w:r>
          </w:p>
        </w:tc>
        <w:tc>
          <w:tcPr>
            <w:tcW w:w="740" w:type="pct"/>
            <w:shd w:val="clear" w:color="auto" w:fill="9CC2E5" w:themeFill="accent1" w:themeFillTint="99"/>
          </w:tcPr>
          <w:p w14:paraId="393F169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40</w:t>
            </w:r>
          </w:p>
        </w:tc>
      </w:tr>
      <w:tr w:rsidR="00C93E66" w:rsidRPr="00E818B0" w14:paraId="4F5C8422" w14:textId="77777777" w:rsidTr="00E818B0">
        <w:trPr>
          <w:cantSplit/>
          <w:jc w:val="center"/>
        </w:trPr>
        <w:tc>
          <w:tcPr>
            <w:tcW w:w="1270" w:type="pct"/>
            <w:vMerge/>
            <w:shd w:val="clear" w:color="auto" w:fill="FFFFFF"/>
            <w:vAlign w:val="center"/>
          </w:tcPr>
          <w:p w14:paraId="070A33AA"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507" w:type="pct"/>
            <w:shd w:val="clear" w:color="auto" w:fill="9CC2E5" w:themeFill="accent1" w:themeFillTint="99"/>
            <w:vAlign w:val="center"/>
          </w:tcPr>
          <w:p w14:paraId="2D6CC01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741" w:type="pct"/>
            <w:shd w:val="clear" w:color="auto" w:fill="FFFFFF"/>
          </w:tcPr>
          <w:p w14:paraId="40115F0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17</w:t>
            </w:r>
          </w:p>
        </w:tc>
        <w:tc>
          <w:tcPr>
            <w:tcW w:w="742" w:type="pct"/>
            <w:shd w:val="clear" w:color="auto" w:fill="FFFFFF"/>
          </w:tcPr>
          <w:p w14:paraId="7577B6B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23</w:t>
            </w:r>
          </w:p>
        </w:tc>
        <w:tc>
          <w:tcPr>
            <w:tcW w:w="740" w:type="pct"/>
            <w:shd w:val="clear" w:color="auto" w:fill="9CC2E5" w:themeFill="accent1" w:themeFillTint="99"/>
          </w:tcPr>
          <w:p w14:paraId="0CA920D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20</w:t>
            </w:r>
          </w:p>
        </w:tc>
      </w:tr>
      <w:tr w:rsidR="00C93E66" w:rsidRPr="00E818B0" w14:paraId="3CC89ABA" w14:textId="77777777" w:rsidTr="00E818B0">
        <w:trPr>
          <w:cantSplit/>
          <w:jc w:val="center"/>
        </w:trPr>
        <w:tc>
          <w:tcPr>
            <w:tcW w:w="1270" w:type="pct"/>
            <w:vMerge w:val="restart"/>
            <w:shd w:val="clear" w:color="auto" w:fill="FFFFFF"/>
            <w:vAlign w:val="center"/>
          </w:tcPr>
          <w:p w14:paraId="2B45EB83" w14:textId="77777777" w:rsidR="00C93E66" w:rsidRPr="00E818B0" w:rsidRDefault="00C93E66" w:rsidP="00AF6231">
            <w:pPr>
              <w:autoSpaceDE w:val="0"/>
              <w:autoSpaceDN w:val="0"/>
              <w:adjustRightInd w:val="0"/>
              <w:spacing w:after="0" w:line="240" w:lineRule="auto"/>
              <w:ind w:right="60"/>
              <w:jc w:val="center"/>
              <w:rPr>
                <w:rFonts w:ascii="Arial Narrow" w:hAnsi="Arial Narrow" w:cs="Times New Roman"/>
                <w:color w:val="000000"/>
              </w:rPr>
            </w:pPr>
            <w:r w:rsidRPr="00E818B0">
              <w:rPr>
                <w:rFonts w:ascii="Arial Narrow" w:hAnsi="Arial Narrow" w:cs="Times New Roman"/>
                <w:color w:val="000000"/>
              </w:rPr>
              <w:t>Total</w:t>
            </w:r>
          </w:p>
        </w:tc>
        <w:tc>
          <w:tcPr>
            <w:tcW w:w="1507" w:type="pct"/>
            <w:shd w:val="clear" w:color="auto" w:fill="9CC2E5" w:themeFill="accent1" w:themeFillTint="99"/>
            <w:vAlign w:val="center"/>
          </w:tcPr>
          <w:p w14:paraId="3468CE4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741" w:type="pct"/>
            <w:shd w:val="clear" w:color="auto" w:fill="FFFFFF"/>
          </w:tcPr>
          <w:p w14:paraId="33BED49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742" w:type="pct"/>
            <w:shd w:val="clear" w:color="auto" w:fill="FFFFFF"/>
          </w:tcPr>
          <w:p w14:paraId="3AEE40F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740" w:type="pct"/>
            <w:shd w:val="clear" w:color="auto" w:fill="9CC2E5" w:themeFill="accent1" w:themeFillTint="99"/>
          </w:tcPr>
          <w:p w14:paraId="613EAEE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200</w:t>
            </w:r>
          </w:p>
        </w:tc>
      </w:tr>
      <w:tr w:rsidR="00C93E66" w:rsidRPr="00E818B0" w14:paraId="6B194929" w14:textId="77777777" w:rsidTr="00E818B0">
        <w:trPr>
          <w:cantSplit/>
          <w:jc w:val="center"/>
        </w:trPr>
        <w:tc>
          <w:tcPr>
            <w:tcW w:w="1270" w:type="pct"/>
            <w:vMerge/>
            <w:shd w:val="clear" w:color="auto" w:fill="FFFFFF"/>
            <w:vAlign w:val="center"/>
          </w:tcPr>
          <w:p w14:paraId="76E49DFF"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507" w:type="pct"/>
            <w:shd w:val="clear" w:color="auto" w:fill="9CC2E5" w:themeFill="accent1" w:themeFillTint="99"/>
            <w:vAlign w:val="center"/>
          </w:tcPr>
          <w:p w14:paraId="3B8E23F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741" w:type="pct"/>
            <w:shd w:val="clear" w:color="auto" w:fill="FFFFFF"/>
          </w:tcPr>
          <w:p w14:paraId="57069CF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742" w:type="pct"/>
            <w:shd w:val="clear" w:color="auto" w:fill="FFFFFF"/>
          </w:tcPr>
          <w:p w14:paraId="33C0683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740" w:type="pct"/>
            <w:shd w:val="clear" w:color="auto" w:fill="9CC2E5" w:themeFill="accent1" w:themeFillTint="99"/>
          </w:tcPr>
          <w:p w14:paraId="776B514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r>
    </w:tbl>
    <w:p w14:paraId="44189139" w14:textId="56B1DA97" w:rsidR="00C93E66" w:rsidRPr="00BD33C4" w:rsidRDefault="0069578C" w:rsidP="0069578C">
      <w:pPr>
        <w:autoSpaceDE w:val="0"/>
        <w:autoSpaceDN w:val="0"/>
        <w:adjustRightInd w:val="0"/>
        <w:spacing w:after="0" w:line="240" w:lineRule="auto"/>
        <w:rPr>
          <w:rFonts w:ascii="Arial Narrow" w:hAnsi="Arial Narrow" w:cs="Times New Roman"/>
          <w:i/>
        </w:rPr>
      </w:pPr>
      <w:r>
        <w:rPr>
          <w:rFonts w:ascii="Arial Narrow" w:hAnsi="Arial Narrow" w:cs="Times New Roman"/>
          <w:b/>
          <w:bCs/>
          <w:i/>
        </w:rPr>
        <w:t xml:space="preserve">                       </w:t>
      </w:r>
      <w:r w:rsidR="00C93E66" w:rsidRPr="00CA3373">
        <w:rPr>
          <w:rFonts w:ascii="Arial Narrow" w:hAnsi="Arial Narrow" w:cs="Times New Roman"/>
          <w:b/>
          <w:bCs/>
          <w:i/>
        </w:rPr>
        <w:t>Source</w:t>
      </w:r>
      <w:r w:rsidR="00C93E66" w:rsidRPr="00BD33C4">
        <w:rPr>
          <w:rFonts w:ascii="Arial Narrow" w:hAnsi="Arial Narrow" w:cs="Times New Roman"/>
          <w:i/>
        </w:rPr>
        <w:t> : Enquête de terrain, novembre 2021</w:t>
      </w:r>
    </w:p>
    <w:p w14:paraId="68D6483F" w14:textId="59B25335" w:rsidR="00C93E66" w:rsidRPr="00BD33C4" w:rsidRDefault="008D0B70" w:rsidP="00AF6231">
      <w:pPr>
        <w:spacing w:before="120" w:after="120" w:line="240" w:lineRule="auto"/>
        <w:jc w:val="both"/>
        <w:rPr>
          <w:rFonts w:ascii="Arial Narrow" w:hAnsi="Arial Narrow" w:cs="Times New Roman"/>
          <w:b/>
          <w:sz w:val="24"/>
          <w:szCs w:val="24"/>
        </w:rPr>
      </w:pPr>
      <w:r w:rsidRPr="00BD33C4">
        <w:rPr>
          <w:rFonts w:ascii="Arial Narrow" w:eastAsia="Calibri" w:hAnsi="Arial Narrow" w:cs="Times New Roman"/>
          <w:b/>
          <w:sz w:val="24"/>
          <w:szCs w:val="24"/>
        </w:rPr>
        <w:t xml:space="preserve">2.1.7. </w:t>
      </w:r>
      <w:r w:rsidR="00C93E66" w:rsidRPr="00BD33C4">
        <w:rPr>
          <w:rFonts w:ascii="Arial Narrow" w:hAnsi="Arial Narrow" w:cs="Times New Roman"/>
          <w:b/>
          <w:sz w:val="24"/>
          <w:szCs w:val="24"/>
        </w:rPr>
        <w:t>L</w:t>
      </w:r>
      <w:r w:rsidR="008E3780" w:rsidRPr="00BD33C4">
        <w:rPr>
          <w:rFonts w:ascii="Arial Narrow" w:hAnsi="Arial Narrow" w:cs="Times New Roman"/>
          <w:b/>
          <w:sz w:val="24"/>
          <w:szCs w:val="24"/>
        </w:rPr>
        <w:t>es comportements inciviques dans l</w:t>
      </w:r>
      <w:r w:rsidR="00C93E66" w:rsidRPr="00BD33C4">
        <w:rPr>
          <w:rFonts w:ascii="Arial Narrow" w:hAnsi="Arial Narrow" w:cs="Times New Roman"/>
          <w:b/>
          <w:sz w:val="24"/>
          <w:szCs w:val="24"/>
        </w:rPr>
        <w:t>’espace public</w:t>
      </w:r>
      <w:r w:rsidR="008E3780" w:rsidRPr="00BD33C4">
        <w:rPr>
          <w:rFonts w:ascii="Arial Narrow" w:hAnsi="Arial Narrow" w:cs="Times New Roman"/>
          <w:b/>
          <w:sz w:val="24"/>
          <w:szCs w:val="24"/>
        </w:rPr>
        <w:t xml:space="preserve">, un marqueur </w:t>
      </w:r>
      <w:r w:rsidR="00C93E66" w:rsidRPr="00BD33C4">
        <w:rPr>
          <w:rFonts w:ascii="Arial Narrow" w:hAnsi="Arial Narrow" w:cs="Times New Roman"/>
          <w:b/>
          <w:sz w:val="24"/>
          <w:szCs w:val="24"/>
        </w:rPr>
        <w:t>de la crise de la citoyenneté</w:t>
      </w:r>
    </w:p>
    <w:p w14:paraId="63F1B12E" w14:textId="132A6030" w:rsidR="00170048" w:rsidRPr="00BD33C4" w:rsidRDefault="008D0B70" w:rsidP="00AF6231">
      <w:pPr>
        <w:spacing w:line="240" w:lineRule="auto"/>
        <w:jc w:val="both"/>
        <w:rPr>
          <w:rFonts w:ascii="Arial Narrow" w:hAnsi="Arial Narrow" w:cs="Times New Roman"/>
          <w:sz w:val="24"/>
          <w:szCs w:val="24"/>
        </w:rPr>
      </w:pPr>
      <w:r w:rsidRPr="00BD33C4">
        <w:rPr>
          <w:rFonts w:ascii="Arial Narrow" w:hAnsi="Arial Narrow" w:cs="Times New Roman"/>
          <w:sz w:val="24"/>
          <w:szCs w:val="24"/>
        </w:rPr>
        <w:t>Au rang</w:t>
      </w:r>
      <w:r w:rsidR="008E3780" w:rsidRPr="00BD33C4">
        <w:rPr>
          <w:rFonts w:ascii="Arial Narrow" w:hAnsi="Arial Narrow" w:cs="Times New Roman"/>
          <w:sz w:val="24"/>
          <w:szCs w:val="24"/>
        </w:rPr>
        <w:t xml:space="preserve"> des comportements inciviques </w:t>
      </w:r>
      <w:r w:rsidR="0021113F" w:rsidRPr="00BD33C4">
        <w:rPr>
          <w:rFonts w:ascii="Arial Narrow" w:hAnsi="Arial Narrow" w:cs="Times New Roman"/>
          <w:sz w:val="24"/>
          <w:szCs w:val="24"/>
        </w:rPr>
        <w:t>l’on note</w:t>
      </w:r>
      <w:r w:rsidR="008E3780" w:rsidRPr="00BD33C4">
        <w:rPr>
          <w:rFonts w:ascii="Arial Narrow" w:hAnsi="Arial Narrow" w:cs="Times New Roman"/>
          <w:sz w:val="24"/>
          <w:szCs w:val="24"/>
        </w:rPr>
        <w:t xml:space="preserve"> les injures fréquentes entre citoyens dans l’espace publique</w:t>
      </w:r>
      <w:r w:rsidR="0021113F" w:rsidRPr="00BD33C4">
        <w:rPr>
          <w:rFonts w:ascii="Arial Narrow" w:hAnsi="Arial Narrow" w:cs="Times New Roman"/>
          <w:sz w:val="24"/>
          <w:szCs w:val="24"/>
        </w:rPr>
        <w:t xml:space="preserve"> ainsi que le manque de solidarité entre eux</w:t>
      </w:r>
      <w:r w:rsidR="008E3780" w:rsidRPr="00BD33C4">
        <w:rPr>
          <w:rFonts w:ascii="Arial Narrow" w:hAnsi="Arial Narrow" w:cs="Times New Roman"/>
          <w:sz w:val="24"/>
          <w:szCs w:val="24"/>
        </w:rPr>
        <w:t xml:space="preserve">. </w:t>
      </w:r>
      <w:r w:rsidR="0021113F" w:rsidRPr="00BD33C4">
        <w:rPr>
          <w:rFonts w:ascii="Arial Narrow" w:hAnsi="Arial Narrow" w:cs="Times New Roman"/>
          <w:sz w:val="24"/>
          <w:szCs w:val="24"/>
        </w:rPr>
        <w:t>S’agissant d</w:t>
      </w:r>
      <w:r w:rsidR="00170048" w:rsidRPr="00BD33C4">
        <w:rPr>
          <w:rFonts w:ascii="Arial Narrow" w:hAnsi="Arial Narrow" w:cs="Times New Roman"/>
          <w:sz w:val="24"/>
          <w:szCs w:val="24"/>
        </w:rPr>
        <w:t>es différents types d’injures que les citoyens se pro</w:t>
      </w:r>
      <w:r w:rsidR="0021113F" w:rsidRPr="00BD33C4">
        <w:rPr>
          <w:rFonts w:ascii="Arial Narrow" w:hAnsi="Arial Narrow" w:cs="Times New Roman"/>
          <w:sz w:val="24"/>
          <w:szCs w:val="24"/>
        </w:rPr>
        <w:t>fèrent dans l’espace publique, i</w:t>
      </w:r>
      <w:r w:rsidR="00170048" w:rsidRPr="00BD33C4">
        <w:rPr>
          <w:rFonts w:ascii="Arial Narrow" w:hAnsi="Arial Narrow" w:cs="Times New Roman"/>
          <w:sz w:val="24"/>
          <w:szCs w:val="24"/>
        </w:rPr>
        <w:t xml:space="preserve">l ressort du tableau </w:t>
      </w:r>
      <w:r w:rsidR="008B6A22">
        <w:rPr>
          <w:rFonts w:ascii="Arial Narrow" w:hAnsi="Arial Narrow" w:cs="Times New Roman"/>
          <w:sz w:val="24"/>
          <w:szCs w:val="24"/>
        </w:rPr>
        <w:t>8</w:t>
      </w:r>
      <w:r w:rsidR="008B6A22" w:rsidRPr="00BD33C4">
        <w:rPr>
          <w:rFonts w:ascii="Arial Narrow" w:hAnsi="Arial Narrow" w:cs="Times New Roman"/>
          <w:sz w:val="24"/>
          <w:szCs w:val="24"/>
        </w:rPr>
        <w:t xml:space="preserve"> </w:t>
      </w:r>
      <w:r w:rsidR="00170048" w:rsidRPr="00BD33C4">
        <w:rPr>
          <w:rFonts w:ascii="Arial Narrow" w:hAnsi="Arial Narrow" w:cs="Times New Roman"/>
          <w:sz w:val="24"/>
          <w:szCs w:val="24"/>
        </w:rPr>
        <w:t>que, les types d'injures les plus rencontrées entre les citoyens dans l'espace publique sont celles ethnocentriques (37,5%), les injures à des fins de dénigrer autrui (39%). Ces deux types d'injures sont plus observés à Sokodé qu'à Kara.</w:t>
      </w:r>
    </w:p>
    <w:p w14:paraId="7F9E8B00" w14:textId="40CBB6D3" w:rsidR="00C93E66" w:rsidRPr="00BD33C4" w:rsidRDefault="00C93E66" w:rsidP="00AF6231">
      <w:pPr>
        <w:spacing w:line="240" w:lineRule="auto"/>
        <w:jc w:val="both"/>
        <w:rPr>
          <w:rFonts w:ascii="Arial Narrow" w:hAnsi="Arial Narrow" w:cs="Times New Roman"/>
          <w:sz w:val="24"/>
          <w:szCs w:val="24"/>
        </w:rPr>
      </w:pPr>
      <w:r w:rsidRPr="00BD33C4">
        <w:rPr>
          <w:rFonts w:ascii="Arial Narrow" w:hAnsi="Arial Narrow" w:cs="Times New Roman"/>
          <w:sz w:val="24"/>
          <w:szCs w:val="24"/>
        </w:rPr>
        <w:t xml:space="preserve">Par rapport </w:t>
      </w:r>
      <w:r w:rsidR="00170048" w:rsidRPr="00BD33C4">
        <w:rPr>
          <w:rFonts w:ascii="Arial Narrow" w:hAnsi="Arial Narrow" w:cs="Times New Roman"/>
          <w:sz w:val="24"/>
          <w:szCs w:val="24"/>
        </w:rPr>
        <w:t>à ces</w:t>
      </w:r>
      <w:r w:rsidRPr="00BD33C4">
        <w:rPr>
          <w:rFonts w:ascii="Arial Narrow" w:hAnsi="Arial Narrow" w:cs="Times New Roman"/>
          <w:sz w:val="24"/>
          <w:szCs w:val="24"/>
        </w:rPr>
        <w:t xml:space="preserve"> insultes dans les espaces publics un répondant </w:t>
      </w:r>
      <w:r w:rsidR="006057D4" w:rsidRPr="00BD33C4">
        <w:rPr>
          <w:rFonts w:ascii="Arial Narrow" w:hAnsi="Arial Narrow" w:cs="Times New Roman"/>
          <w:sz w:val="24"/>
          <w:szCs w:val="24"/>
        </w:rPr>
        <w:t xml:space="preserve">à Sokodé </w:t>
      </w:r>
      <w:r w:rsidR="00170048" w:rsidRPr="00BD33C4">
        <w:rPr>
          <w:rFonts w:ascii="Arial Narrow" w:hAnsi="Arial Narrow" w:cs="Times New Roman"/>
          <w:sz w:val="24"/>
          <w:szCs w:val="24"/>
        </w:rPr>
        <w:t>témoigne en ces termes :</w:t>
      </w:r>
      <w:r w:rsidRPr="00BD33C4">
        <w:rPr>
          <w:rFonts w:ascii="Arial Narrow" w:hAnsi="Arial Narrow" w:cs="Times New Roman"/>
          <w:sz w:val="24"/>
          <w:szCs w:val="24"/>
        </w:rPr>
        <w:t xml:space="preserve"> </w:t>
      </w:r>
      <w:r w:rsidR="00170048" w:rsidRPr="00BD33C4">
        <w:rPr>
          <w:rFonts w:ascii="Arial Narrow" w:hAnsi="Arial Narrow" w:cs="Times New Roman"/>
          <w:sz w:val="24"/>
          <w:szCs w:val="24"/>
        </w:rPr>
        <w:t>« </w:t>
      </w:r>
      <w:r w:rsidR="00170048" w:rsidRPr="00224EEE">
        <w:rPr>
          <w:rFonts w:ascii="Arial Narrow" w:hAnsi="Arial Narrow" w:cs="Times New Roman"/>
          <w:sz w:val="24"/>
          <w:szCs w:val="24"/>
        </w:rPr>
        <w:t>Partout les gens vont </w:t>
      </w:r>
      <w:r w:rsidRPr="00224EEE">
        <w:rPr>
          <w:rFonts w:ascii="Arial Narrow" w:hAnsi="Arial Narrow" w:cs="Times New Roman"/>
          <w:sz w:val="24"/>
          <w:szCs w:val="24"/>
        </w:rPr>
        <w:t xml:space="preserve">t’insulter par rapport à ton ethnie. </w:t>
      </w:r>
      <w:r w:rsidR="00170048" w:rsidRPr="00224EEE">
        <w:rPr>
          <w:rFonts w:ascii="Arial Narrow" w:hAnsi="Arial Narrow" w:cs="Times New Roman"/>
          <w:sz w:val="24"/>
          <w:szCs w:val="24"/>
        </w:rPr>
        <w:t>Ils diront que c’est p</w:t>
      </w:r>
      <w:r w:rsidRPr="00224EEE">
        <w:rPr>
          <w:rFonts w:ascii="Arial Narrow" w:hAnsi="Arial Narrow" w:cs="Times New Roman"/>
          <w:sz w:val="24"/>
          <w:szCs w:val="24"/>
        </w:rPr>
        <w:t xml:space="preserve">arce que tu es de telle ethnie </w:t>
      </w:r>
      <w:r w:rsidR="00170048" w:rsidRPr="00224EEE">
        <w:rPr>
          <w:rFonts w:ascii="Arial Narrow" w:hAnsi="Arial Narrow" w:cs="Times New Roman"/>
          <w:sz w:val="24"/>
          <w:szCs w:val="24"/>
        </w:rPr>
        <w:t>que</w:t>
      </w:r>
      <w:r w:rsidR="000357DF" w:rsidRPr="00224EEE">
        <w:rPr>
          <w:rFonts w:ascii="Arial Narrow" w:hAnsi="Arial Narrow" w:cs="Times New Roman"/>
          <w:sz w:val="24"/>
          <w:szCs w:val="24"/>
        </w:rPr>
        <w:t xml:space="preserve"> tu te comportes comme ça ! Bien que </w:t>
      </w:r>
      <w:r w:rsidRPr="00224EEE">
        <w:rPr>
          <w:rFonts w:ascii="Arial Narrow" w:hAnsi="Arial Narrow" w:cs="Times New Roman"/>
          <w:sz w:val="24"/>
          <w:szCs w:val="24"/>
        </w:rPr>
        <w:t>ceux-là qui t’insultent</w:t>
      </w:r>
      <w:r w:rsidR="000357DF" w:rsidRPr="00224EEE">
        <w:rPr>
          <w:rFonts w:ascii="Arial Narrow" w:hAnsi="Arial Narrow" w:cs="Times New Roman"/>
          <w:sz w:val="24"/>
          <w:szCs w:val="24"/>
        </w:rPr>
        <w:t xml:space="preserve"> ainsi</w:t>
      </w:r>
      <w:r w:rsidRPr="00224EEE">
        <w:rPr>
          <w:rFonts w:ascii="Arial Narrow" w:hAnsi="Arial Narrow" w:cs="Times New Roman"/>
          <w:sz w:val="24"/>
          <w:szCs w:val="24"/>
        </w:rPr>
        <w:t xml:space="preserve">, </w:t>
      </w:r>
      <w:r w:rsidR="000357DF" w:rsidRPr="00224EEE">
        <w:rPr>
          <w:rFonts w:ascii="Arial Narrow" w:hAnsi="Arial Narrow" w:cs="Times New Roman"/>
          <w:sz w:val="24"/>
          <w:szCs w:val="24"/>
        </w:rPr>
        <w:t>aient</w:t>
      </w:r>
      <w:r w:rsidRPr="00224EEE">
        <w:rPr>
          <w:rFonts w:ascii="Arial Narrow" w:hAnsi="Arial Narrow" w:cs="Times New Roman"/>
          <w:sz w:val="24"/>
          <w:szCs w:val="24"/>
        </w:rPr>
        <w:t xml:space="preserve"> aussi leurs frères qui ont les mêmes comportements</w:t>
      </w:r>
      <w:r w:rsidR="000357DF" w:rsidRPr="00224EEE">
        <w:rPr>
          <w:rFonts w:ascii="Arial Narrow" w:hAnsi="Arial Narrow" w:cs="Times New Roman"/>
          <w:sz w:val="24"/>
          <w:szCs w:val="24"/>
        </w:rPr>
        <w:t>,</w:t>
      </w:r>
      <w:r w:rsidRPr="00224EEE">
        <w:rPr>
          <w:rFonts w:ascii="Arial Narrow" w:hAnsi="Arial Narrow" w:cs="Times New Roman"/>
          <w:sz w:val="24"/>
          <w:szCs w:val="24"/>
        </w:rPr>
        <w:t xml:space="preserve"> ils ne les insultent pas comme ça</w:t>
      </w:r>
      <w:r w:rsidR="000357DF" w:rsidRPr="00224EEE">
        <w:rPr>
          <w:rFonts w:ascii="Arial Narrow" w:hAnsi="Arial Narrow" w:cs="Times New Roman"/>
          <w:sz w:val="24"/>
          <w:szCs w:val="24"/>
        </w:rPr>
        <w:t> !</w:t>
      </w:r>
      <w:r w:rsidRPr="00BD33C4">
        <w:rPr>
          <w:rFonts w:ascii="Arial Narrow" w:hAnsi="Arial Narrow" w:cs="Times New Roman"/>
          <w:sz w:val="24"/>
          <w:szCs w:val="24"/>
        </w:rPr>
        <w:t> ». Par rapport à ces injures ethnocentrique</w:t>
      </w:r>
      <w:r w:rsidR="006057D4" w:rsidRPr="00BD33C4">
        <w:rPr>
          <w:rFonts w:ascii="Arial Narrow" w:hAnsi="Arial Narrow" w:cs="Times New Roman"/>
          <w:sz w:val="24"/>
          <w:szCs w:val="24"/>
        </w:rPr>
        <w:t>s</w:t>
      </w:r>
      <w:r w:rsidRPr="00BD33C4">
        <w:rPr>
          <w:rFonts w:ascii="Arial Narrow" w:hAnsi="Arial Narrow" w:cs="Times New Roman"/>
          <w:sz w:val="24"/>
          <w:szCs w:val="24"/>
        </w:rPr>
        <w:t xml:space="preserve"> et dénigrante</w:t>
      </w:r>
      <w:r w:rsidR="007822AA">
        <w:rPr>
          <w:rFonts w:ascii="Arial Narrow" w:hAnsi="Arial Narrow" w:cs="Times New Roman"/>
          <w:sz w:val="24"/>
          <w:szCs w:val="24"/>
        </w:rPr>
        <w:t>s</w:t>
      </w:r>
      <w:r w:rsidRPr="00BD33C4">
        <w:rPr>
          <w:rFonts w:ascii="Arial Narrow" w:hAnsi="Arial Narrow" w:cs="Times New Roman"/>
          <w:sz w:val="24"/>
          <w:szCs w:val="24"/>
        </w:rPr>
        <w:t xml:space="preserve">, un enquêté quadragénaire </w:t>
      </w:r>
      <w:r w:rsidR="006057D4" w:rsidRPr="00BD33C4">
        <w:rPr>
          <w:rFonts w:ascii="Arial Narrow" w:hAnsi="Arial Narrow" w:cs="Times New Roman"/>
          <w:sz w:val="24"/>
          <w:szCs w:val="24"/>
        </w:rPr>
        <w:t>à Kara explique</w:t>
      </w:r>
      <w:r w:rsidRPr="00BD33C4">
        <w:rPr>
          <w:rFonts w:ascii="Arial Narrow" w:hAnsi="Arial Narrow" w:cs="Times New Roman"/>
          <w:sz w:val="24"/>
          <w:szCs w:val="24"/>
        </w:rPr>
        <w:t xml:space="preserve"> : </w:t>
      </w:r>
    </w:p>
    <w:p w14:paraId="00477158" w14:textId="16614DE3" w:rsidR="00C93E66" w:rsidRPr="00BD33C4" w:rsidRDefault="00C93E66" w:rsidP="00AF6231">
      <w:pPr>
        <w:pStyle w:val="Paragraphedeliste"/>
        <w:autoSpaceDE w:val="0"/>
        <w:autoSpaceDN w:val="0"/>
        <w:adjustRightInd w:val="0"/>
        <w:spacing w:before="120" w:after="120" w:line="240" w:lineRule="auto"/>
        <w:ind w:left="567" w:right="567"/>
        <w:contextualSpacing w:val="0"/>
        <w:jc w:val="both"/>
        <w:rPr>
          <w:rFonts w:ascii="Arial Narrow" w:hAnsi="Arial Narrow" w:cs="Times New Roman"/>
          <w:color w:val="000000" w:themeColor="text1"/>
        </w:rPr>
      </w:pPr>
      <w:r w:rsidRPr="00BD33C4">
        <w:rPr>
          <w:rFonts w:ascii="Arial Narrow" w:hAnsi="Arial Narrow" w:cs="Times New Roman"/>
          <w:color w:val="000000" w:themeColor="text1"/>
        </w:rPr>
        <w:t>Vous verrez par exemple un musulman qui croise un chrétien, et qui sont en situation, qui sont en train de</w:t>
      </w:r>
      <w:r w:rsidR="000357DF" w:rsidRPr="00BD33C4">
        <w:rPr>
          <w:rFonts w:ascii="Arial Narrow" w:hAnsi="Arial Narrow" w:cs="Times New Roman"/>
          <w:color w:val="000000" w:themeColor="text1"/>
        </w:rPr>
        <w:t xml:space="preserve"> se</w:t>
      </w:r>
      <w:r w:rsidRPr="00BD33C4">
        <w:rPr>
          <w:rFonts w:ascii="Arial Narrow" w:hAnsi="Arial Narrow" w:cs="Times New Roman"/>
          <w:color w:val="000000" w:themeColor="text1"/>
        </w:rPr>
        <w:t xml:space="preserve"> disputer, il dit lui là c'est</w:t>
      </w:r>
      <w:r w:rsidR="006057D4" w:rsidRPr="00BD33C4">
        <w:rPr>
          <w:rFonts w:ascii="Arial Narrow" w:hAnsi="Arial Narrow" w:cs="Times New Roman"/>
          <w:color w:val="000000" w:themeColor="text1"/>
        </w:rPr>
        <w:t xml:space="preserve"> un</w:t>
      </w:r>
      <w:r w:rsidRPr="00BD33C4">
        <w:rPr>
          <w:rFonts w:ascii="Arial Narrow" w:hAnsi="Arial Narrow" w:cs="Times New Roman"/>
          <w:color w:val="000000" w:themeColor="text1"/>
        </w:rPr>
        <w:t xml:space="preserve"> ‘‘</w:t>
      </w:r>
      <w:proofErr w:type="spellStart"/>
      <w:r w:rsidRPr="00BD33C4">
        <w:rPr>
          <w:rFonts w:ascii="Arial Narrow" w:hAnsi="Arial Narrow" w:cs="Times New Roman"/>
          <w:i/>
          <w:color w:val="000000" w:themeColor="text1"/>
        </w:rPr>
        <w:t>Irih</w:t>
      </w:r>
      <w:proofErr w:type="spellEnd"/>
      <w:r w:rsidRPr="00BD33C4">
        <w:rPr>
          <w:rStyle w:val="Appelnotedebasdep"/>
          <w:rFonts w:ascii="Arial Narrow" w:hAnsi="Arial Narrow"/>
          <w:color w:val="000000" w:themeColor="text1"/>
        </w:rPr>
        <w:footnoteReference w:id="1"/>
      </w:r>
      <w:r w:rsidRPr="00BD33C4">
        <w:rPr>
          <w:rFonts w:ascii="Arial Narrow" w:hAnsi="Arial Narrow" w:cs="Times New Roman"/>
          <w:color w:val="000000" w:themeColor="text1"/>
        </w:rPr>
        <w:t xml:space="preserve">’’ ; c'est-à-dire qu'il n'est pas musulman. </w:t>
      </w:r>
      <w:proofErr w:type="gramStart"/>
      <w:r w:rsidRPr="00BD33C4">
        <w:rPr>
          <w:rFonts w:ascii="Arial Narrow" w:hAnsi="Arial Narrow" w:cs="Times New Roman"/>
          <w:color w:val="000000" w:themeColor="text1"/>
        </w:rPr>
        <w:t>C'est</w:t>
      </w:r>
      <w:proofErr w:type="gramEnd"/>
      <w:r w:rsidRPr="00BD33C4">
        <w:rPr>
          <w:rFonts w:ascii="Arial Narrow" w:hAnsi="Arial Narrow" w:cs="Times New Roman"/>
          <w:color w:val="000000" w:themeColor="text1"/>
        </w:rPr>
        <w:t xml:space="preserve"> des expressions qui choquent. De la même manière, un chrétien qui trouve un musulman, il dit que c'est </w:t>
      </w:r>
      <w:r w:rsidR="000357DF" w:rsidRPr="00BD33C4">
        <w:rPr>
          <w:rFonts w:ascii="Arial Narrow" w:hAnsi="Arial Narrow" w:cs="Times New Roman"/>
          <w:color w:val="000000" w:themeColor="text1"/>
        </w:rPr>
        <w:t>un</w:t>
      </w:r>
      <w:r w:rsidRPr="00BD33C4">
        <w:rPr>
          <w:rFonts w:ascii="Arial Narrow" w:hAnsi="Arial Narrow" w:cs="Times New Roman"/>
          <w:color w:val="000000" w:themeColor="text1"/>
        </w:rPr>
        <w:t xml:space="preserve"> </w:t>
      </w:r>
      <w:r w:rsidR="000357DF" w:rsidRPr="00BD33C4">
        <w:rPr>
          <w:rFonts w:ascii="Arial Narrow" w:hAnsi="Arial Narrow" w:cs="Times New Roman"/>
          <w:color w:val="000000" w:themeColor="text1"/>
        </w:rPr>
        <w:t>homme</w:t>
      </w:r>
      <w:r w:rsidRPr="00BD33C4">
        <w:rPr>
          <w:rFonts w:ascii="Arial Narrow" w:hAnsi="Arial Narrow" w:cs="Times New Roman"/>
          <w:color w:val="000000" w:themeColor="text1"/>
        </w:rPr>
        <w:t xml:space="preserve"> d’</w:t>
      </w:r>
      <w:r w:rsidRPr="00BD33C4">
        <w:rPr>
          <w:rFonts w:ascii="Arial Narrow" w:hAnsi="Arial Narrow" w:cs="Times New Roman"/>
          <w:i/>
          <w:color w:val="000000" w:themeColor="text1"/>
        </w:rPr>
        <w:t>‘’Allahou</w:t>
      </w:r>
      <w:r w:rsidRPr="00BD33C4">
        <w:rPr>
          <w:rFonts w:ascii="Arial Narrow" w:hAnsi="Arial Narrow" w:cs="Times New Roman"/>
          <w:color w:val="000000" w:themeColor="text1"/>
        </w:rPr>
        <w:t xml:space="preserve"> </w:t>
      </w:r>
      <w:r w:rsidRPr="00BD33C4">
        <w:rPr>
          <w:rFonts w:ascii="Arial Narrow" w:hAnsi="Arial Narrow" w:cs="Times New Roman"/>
          <w:i/>
          <w:color w:val="000000" w:themeColor="text1"/>
        </w:rPr>
        <w:t>Akbar</w:t>
      </w:r>
      <w:r w:rsidRPr="00BD33C4">
        <w:rPr>
          <w:rStyle w:val="Appelnotedebasdep"/>
          <w:rFonts w:ascii="Arial Narrow" w:hAnsi="Arial Narrow"/>
          <w:color w:val="000000" w:themeColor="text1"/>
        </w:rPr>
        <w:footnoteReference w:id="2"/>
      </w:r>
      <w:r w:rsidRPr="00BD33C4">
        <w:rPr>
          <w:rFonts w:ascii="Arial Narrow" w:hAnsi="Arial Narrow" w:cs="Times New Roman"/>
          <w:i/>
          <w:color w:val="000000" w:themeColor="text1"/>
        </w:rPr>
        <w:t>’’</w:t>
      </w:r>
      <w:r w:rsidRPr="00BD33C4">
        <w:rPr>
          <w:rFonts w:ascii="Arial Narrow" w:hAnsi="Arial Narrow" w:cs="Times New Roman"/>
          <w:color w:val="000000" w:themeColor="text1"/>
        </w:rPr>
        <w:t xml:space="preserve">. C'est </w:t>
      </w:r>
      <w:r w:rsidR="000357DF" w:rsidRPr="00BD33C4">
        <w:rPr>
          <w:rFonts w:ascii="Arial Narrow" w:hAnsi="Arial Narrow" w:cs="Times New Roman"/>
          <w:color w:val="000000" w:themeColor="text1"/>
        </w:rPr>
        <w:t>un manque de</w:t>
      </w:r>
      <w:r w:rsidRPr="00BD33C4">
        <w:rPr>
          <w:rFonts w:ascii="Arial Narrow" w:hAnsi="Arial Narrow" w:cs="Times New Roman"/>
          <w:color w:val="000000" w:themeColor="text1"/>
        </w:rPr>
        <w:t xml:space="preserve"> considération </w:t>
      </w:r>
      <w:r w:rsidR="000357DF" w:rsidRPr="00BD33C4">
        <w:rPr>
          <w:rFonts w:ascii="Arial Narrow" w:hAnsi="Arial Narrow" w:cs="Times New Roman"/>
          <w:color w:val="000000" w:themeColor="text1"/>
        </w:rPr>
        <w:t>envers l’autre</w:t>
      </w:r>
      <w:r w:rsidR="006057D4" w:rsidRPr="00BD33C4">
        <w:rPr>
          <w:rFonts w:ascii="Arial Narrow" w:hAnsi="Arial Narrow" w:cs="Times New Roman"/>
          <w:color w:val="000000" w:themeColor="text1"/>
        </w:rPr>
        <w:t xml:space="preserve">. Et parfois face à un malentendu, </w:t>
      </w:r>
      <w:r w:rsidRPr="00BD33C4">
        <w:rPr>
          <w:rFonts w:ascii="Arial Narrow" w:hAnsi="Arial Narrow" w:cs="Times New Roman"/>
          <w:color w:val="000000" w:themeColor="text1"/>
        </w:rPr>
        <w:t xml:space="preserve">vous allez voir un jeune qui se lève et qui crie </w:t>
      </w:r>
      <w:r w:rsidR="006057D4" w:rsidRPr="00BD33C4">
        <w:rPr>
          <w:rFonts w:ascii="Arial Narrow" w:hAnsi="Arial Narrow" w:cs="Times New Roman"/>
          <w:color w:val="000000" w:themeColor="text1"/>
        </w:rPr>
        <w:t>« </w:t>
      </w:r>
      <w:r w:rsidRPr="00BD33C4">
        <w:rPr>
          <w:rFonts w:ascii="Arial Narrow" w:hAnsi="Arial Narrow" w:cs="Times New Roman"/>
          <w:color w:val="000000" w:themeColor="text1"/>
        </w:rPr>
        <w:t>ici nous sommes chez nous, personne ne doit venir nous commander quoique ce soit</w:t>
      </w:r>
      <w:r w:rsidR="006057D4" w:rsidRPr="00BD33C4">
        <w:rPr>
          <w:rFonts w:ascii="Arial Narrow" w:hAnsi="Arial Narrow" w:cs="Times New Roman"/>
          <w:color w:val="000000" w:themeColor="text1"/>
        </w:rPr>
        <w:t> » mettant ainsi au-devant l’idée d’autochtones et d’allochtones par rapport au milieu. (</w:t>
      </w:r>
      <w:r w:rsidR="006057D4" w:rsidRPr="00BD33C4">
        <w:rPr>
          <w:rFonts w:ascii="Arial Narrow" w:hAnsi="Arial Narrow" w:cs="Times New Roman"/>
          <w:color w:val="000000" w:themeColor="text1"/>
          <w:sz w:val="24"/>
          <w:szCs w:val="24"/>
        </w:rPr>
        <w:t>P</w:t>
      </w:r>
      <w:r w:rsidRPr="00BD33C4">
        <w:rPr>
          <w:rFonts w:ascii="Arial Narrow" w:hAnsi="Arial Narrow" w:cs="Times New Roman"/>
          <w:color w:val="000000" w:themeColor="text1"/>
          <w:sz w:val="24"/>
          <w:szCs w:val="24"/>
        </w:rPr>
        <w:t xml:space="preserve">ropos d’un </w:t>
      </w:r>
      <w:r w:rsidR="006057D4" w:rsidRPr="00BD33C4">
        <w:rPr>
          <w:rFonts w:ascii="Arial Narrow" w:hAnsi="Arial Narrow" w:cs="Times New Roman"/>
          <w:color w:val="000000" w:themeColor="text1"/>
          <w:sz w:val="24"/>
          <w:szCs w:val="24"/>
        </w:rPr>
        <w:t>Président de CDQ</w:t>
      </w:r>
      <w:r w:rsidRPr="00BD33C4">
        <w:rPr>
          <w:rFonts w:ascii="Arial Narrow" w:hAnsi="Arial Narrow" w:cs="Times New Roman"/>
          <w:color w:val="000000" w:themeColor="text1"/>
        </w:rPr>
        <w:t>).</w:t>
      </w:r>
    </w:p>
    <w:p w14:paraId="11D00AAD" w14:textId="5978816A" w:rsidR="00C93E66" w:rsidRPr="00BD33C4" w:rsidRDefault="00C93E66" w:rsidP="00AF6231">
      <w:pPr>
        <w:pStyle w:val="Lgende"/>
        <w:rPr>
          <w:i/>
        </w:rPr>
      </w:pPr>
      <w:bookmarkStart w:id="5" w:name="_Toc106098313"/>
      <w:r w:rsidRPr="00BD33C4">
        <w:lastRenderedPageBreak/>
        <w:t xml:space="preserve">Tableau </w:t>
      </w:r>
      <w:r w:rsidR="008B6A22" w:rsidRPr="008B6A22">
        <w:t>8</w:t>
      </w:r>
      <w:r w:rsidR="008B6A22" w:rsidRPr="00BD33C4">
        <w:t xml:space="preserve"> </w:t>
      </w:r>
      <w:r w:rsidRPr="00BD33C4">
        <w:t>: Répartition des enquêtés selon la ville et la nature des insultes dans les espaces publics</w:t>
      </w:r>
      <w:bookmarkEnd w:id="5"/>
    </w:p>
    <w:tbl>
      <w:tblPr>
        <w:tblW w:w="3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6"/>
        <w:gridCol w:w="1862"/>
        <w:gridCol w:w="918"/>
        <w:gridCol w:w="918"/>
        <w:gridCol w:w="913"/>
      </w:tblGrid>
      <w:tr w:rsidR="00C93E66" w:rsidRPr="00E818B0" w14:paraId="6836847E" w14:textId="77777777" w:rsidTr="000357DF">
        <w:trPr>
          <w:cantSplit/>
          <w:jc w:val="center"/>
        </w:trPr>
        <w:tc>
          <w:tcPr>
            <w:tcW w:w="2990" w:type="pct"/>
            <w:gridSpan w:val="2"/>
            <w:vMerge w:val="restart"/>
            <w:shd w:val="clear" w:color="auto" w:fill="FFFFFF"/>
          </w:tcPr>
          <w:p w14:paraId="75364445" w14:textId="77777777" w:rsidR="00C93E66" w:rsidRPr="00E818B0" w:rsidRDefault="00C93E66" w:rsidP="00AF6231">
            <w:pPr>
              <w:autoSpaceDE w:val="0"/>
              <w:autoSpaceDN w:val="0"/>
              <w:adjustRightInd w:val="0"/>
              <w:spacing w:after="0" w:line="240" w:lineRule="auto"/>
              <w:jc w:val="center"/>
              <w:rPr>
                <w:rFonts w:ascii="Arial Narrow" w:hAnsi="Arial Narrow" w:cs="Times New Roman"/>
              </w:rPr>
            </w:pPr>
            <w:r w:rsidRPr="00E818B0">
              <w:rPr>
                <w:rFonts w:ascii="Arial Narrow" w:hAnsi="Arial Narrow" w:cs="Times New Roman"/>
                <w:color w:val="000000"/>
              </w:rPr>
              <w:t>Nature des insultes dans les espaces publics</w:t>
            </w:r>
          </w:p>
        </w:tc>
        <w:tc>
          <w:tcPr>
            <w:tcW w:w="1341" w:type="pct"/>
            <w:gridSpan w:val="2"/>
            <w:shd w:val="clear" w:color="auto" w:fill="FFFFFF"/>
          </w:tcPr>
          <w:p w14:paraId="3DE5F87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Villes</w:t>
            </w:r>
          </w:p>
        </w:tc>
        <w:tc>
          <w:tcPr>
            <w:tcW w:w="669" w:type="pct"/>
            <w:vMerge w:val="restart"/>
            <w:shd w:val="clear" w:color="auto" w:fill="BDD6EE" w:themeFill="accent1" w:themeFillTint="66"/>
          </w:tcPr>
          <w:p w14:paraId="3A79A83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Total</w:t>
            </w:r>
          </w:p>
        </w:tc>
      </w:tr>
      <w:tr w:rsidR="00C93E66" w:rsidRPr="00E818B0" w14:paraId="026AD95F" w14:textId="77777777" w:rsidTr="000357DF">
        <w:trPr>
          <w:cantSplit/>
          <w:jc w:val="center"/>
        </w:trPr>
        <w:tc>
          <w:tcPr>
            <w:tcW w:w="2990" w:type="pct"/>
            <w:gridSpan w:val="2"/>
            <w:vMerge/>
            <w:shd w:val="clear" w:color="auto" w:fill="FFFFFF"/>
          </w:tcPr>
          <w:p w14:paraId="0E85B90F"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671" w:type="pct"/>
            <w:shd w:val="clear" w:color="auto" w:fill="FFFFFF"/>
          </w:tcPr>
          <w:p w14:paraId="3B191B6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Sokodé</w:t>
            </w:r>
          </w:p>
        </w:tc>
        <w:tc>
          <w:tcPr>
            <w:tcW w:w="671" w:type="pct"/>
            <w:shd w:val="clear" w:color="auto" w:fill="FFFFFF"/>
          </w:tcPr>
          <w:p w14:paraId="4D3D765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Kara</w:t>
            </w:r>
          </w:p>
        </w:tc>
        <w:tc>
          <w:tcPr>
            <w:tcW w:w="669" w:type="pct"/>
            <w:vMerge/>
            <w:shd w:val="clear" w:color="auto" w:fill="BDD6EE" w:themeFill="accent1" w:themeFillTint="66"/>
          </w:tcPr>
          <w:p w14:paraId="49F2CB37"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r>
      <w:tr w:rsidR="00C93E66" w:rsidRPr="00E818B0" w14:paraId="772C5653" w14:textId="77777777" w:rsidTr="000357DF">
        <w:trPr>
          <w:cantSplit/>
          <w:jc w:val="center"/>
        </w:trPr>
        <w:tc>
          <w:tcPr>
            <w:tcW w:w="1628" w:type="pct"/>
            <w:vMerge w:val="restart"/>
            <w:shd w:val="clear" w:color="auto" w:fill="FFFFFF"/>
            <w:vAlign w:val="center"/>
          </w:tcPr>
          <w:p w14:paraId="5821C39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Ethnocentrique</w:t>
            </w:r>
          </w:p>
        </w:tc>
        <w:tc>
          <w:tcPr>
            <w:tcW w:w="1362" w:type="pct"/>
            <w:shd w:val="clear" w:color="auto" w:fill="BDD6EE" w:themeFill="accent1" w:themeFillTint="66"/>
            <w:vAlign w:val="center"/>
          </w:tcPr>
          <w:p w14:paraId="2258520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671" w:type="pct"/>
            <w:shd w:val="clear" w:color="auto" w:fill="FFFFFF"/>
          </w:tcPr>
          <w:p w14:paraId="31503B9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40</w:t>
            </w:r>
          </w:p>
        </w:tc>
        <w:tc>
          <w:tcPr>
            <w:tcW w:w="671" w:type="pct"/>
            <w:shd w:val="clear" w:color="auto" w:fill="FFFFFF"/>
          </w:tcPr>
          <w:p w14:paraId="6E0B40F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35</w:t>
            </w:r>
          </w:p>
        </w:tc>
        <w:tc>
          <w:tcPr>
            <w:tcW w:w="669" w:type="pct"/>
            <w:shd w:val="clear" w:color="auto" w:fill="BDD6EE" w:themeFill="accent1" w:themeFillTint="66"/>
          </w:tcPr>
          <w:p w14:paraId="40C8ECA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75</w:t>
            </w:r>
          </w:p>
        </w:tc>
      </w:tr>
      <w:tr w:rsidR="00C93E66" w:rsidRPr="00E818B0" w14:paraId="0F5C6EF0" w14:textId="77777777" w:rsidTr="000357DF">
        <w:trPr>
          <w:cantSplit/>
          <w:jc w:val="center"/>
        </w:trPr>
        <w:tc>
          <w:tcPr>
            <w:tcW w:w="1628" w:type="pct"/>
            <w:vMerge/>
            <w:shd w:val="clear" w:color="auto" w:fill="FFFFFF"/>
            <w:vAlign w:val="center"/>
          </w:tcPr>
          <w:p w14:paraId="7AF8B82B"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362" w:type="pct"/>
            <w:shd w:val="clear" w:color="auto" w:fill="BDD6EE" w:themeFill="accent1" w:themeFillTint="66"/>
            <w:vAlign w:val="center"/>
          </w:tcPr>
          <w:p w14:paraId="32BE39F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671" w:type="pct"/>
            <w:shd w:val="clear" w:color="auto" w:fill="FFFFFF"/>
          </w:tcPr>
          <w:p w14:paraId="46C190D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40</w:t>
            </w:r>
          </w:p>
        </w:tc>
        <w:tc>
          <w:tcPr>
            <w:tcW w:w="671" w:type="pct"/>
            <w:shd w:val="clear" w:color="auto" w:fill="FFFFFF"/>
          </w:tcPr>
          <w:p w14:paraId="0ADD799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35</w:t>
            </w:r>
          </w:p>
        </w:tc>
        <w:tc>
          <w:tcPr>
            <w:tcW w:w="669" w:type="pct"/>
            <w:shd w:val="clear" w:color="auto" w:fill="BDD6EE" w:themeFill="accent1" w:themeFillTint="66"/>
          </w:tcPr>
          <w:p w14:paraId="6D8E839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37,5</w:t>
            </w:r>
          </w:p>
        </w:tc>
      </w:tr>
      <w:tr w:rsidR="00C93E66" w:rsidRPr="00E818B0" w14:paraId="2460F28E" w14:textId="77777777" w:rsidTr="000357DF">
        <w:trPr>
          <w:cantSplit/>
          <w:jc w:val="center"/>
        </w:trPr>
        <w:tc>
          <w:tcPr>
            <w:tcW w:w="1628" w:type="pct"/>
            <w:vMerge w:val="restart"/>
            <w:shd w:val="clear" w:color="auto" w:fill="FFFFFF"/>
            <w:vAlign w:val="center"/>
          </w:tcPr>
          <w:p w14:paraId="6818B08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Xénophobe</w:t>
            </w:r>
          </w:p>
        </w:tc>
        <w:tc>
          <w:tcPr>
            <w:tcW w:w="1362" w:type="pct"/>
            <w:shd w:val="clear" w:color="auto" w:fill="BDD6EE" w:themeFill="accent1" w:themeFillTint="66"/>
            <w:vAlign w:val="center"/>
          </w:tcPr>
          <w:p w14:paraId="1639D00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671" w:type="pct"/>
            <w:shd w:val="clear" w:color="auto" w:fill="FFFFFF"/>
          </w:tcPr>
          <w:p w14:paraId="42EDE52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w:t>
            </w:r>
          </w:p>
        </w:tc>
        <w:tc>
          <w:tcPr>
            <w:tcW w:w="671" w:type="pct"/>
            <w:shd w:val="clear" w:color="auto" w:fill="FFFFFF"/>
          </w:tcPr>
          <w:p w14:paraId="3B7D99E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w:t>
            </w:r>
          </w:p>
        </w:tc>
        <w:tc>
          <w:tcPr>
            <w:tcW w:w="669" w:type="pct"/>
            <w:shd w:val="clear" w:color="auto" w:fill="BDD6EE" w:themeFill="accent1" w:themeFillTint="66"/>
          </w:tcPr>
          <w:p w14:paraId="5C8639B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12</w:t>
            </w:r>
          </w:p>
        </w:tc>
      </w:tr>
      <w:tr w:rsidR="00C93E66" w:rsidRPr="00E818B0" w14:paraId="2E9C612F" w14:textId="77777777" w:rsidTr="000357DF">
        <w:trPr>
          <w:cantSplit/>
          <w:jc w:val="center"/>
        </w:trPr>
        <w:tc>
          <w:tcPr>
            <w:tcW w:w="1628" w:type="pct"/>
            <w:vMerge/>
            <w:shd w:val="clear" w:color="auto" w:fill="FFFFFF"/>
            <w:vAlign w:val="center"/>
          </w:tcPr>
          <w:p w14:paraId="3645F998"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362" w:type="pct"/>
            <w:shd w:val="clear" w:color="auto" w:fill="BDD6EE" w:themeFill="accent1" w:themeFillTint="66"/>
            <w:vAlign w:val="center"/>
          </w:tcPr>
          <w:p w14:paraId="3585050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671" w:type="pct"/>
            <w:shd w:val="clear" w:color="auto" w:fill="FFFFFF"/>
          </w:tcPr>
          <w:p w14:paraId="4B1F8C7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w:t>
            </w:r>
          </w:p>
        </w:tc>
        <w:tc>
          <w:tcPr>
            <w:tcW w:w="671" w:type="pct"/>
            <w:shd w:val="clear" w:color="auto" w:fill="FFFFFF"/>
          </w:tcPr>
          <w:p w14:paraId="145D0C7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w:t>
            </w:r>
          </w:p>
        </w:tc>
        <w:tc>
          <w:tcPr>
            <w:tcW w:w="669" w:type="pct"/>
            <w:shd w:val="clear" w:color="auto" w:fill="BDD6EE" w:themeFill="accent1" w:themeFillTint="66"/>
          </w:tcPr>
          <w:p w14:paraId="50B443D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w:t>
            </w:r>
          </w:p>
        </w:tc>
      </w:tr>
      <w:tr w:rsidR="00C93E66" w:rsidRPr="00E818B0" w14:paraId="3389A799" w14:textId="77777777" w:rsidTr="000357DF">
        <w:trPr>
          <w:cantSplit/>
          <w:jc w:val="center"/>
        </w:trPr>
        <w:tc>
          <w:tcPr>
            <w:tcW w:w="1628" w:type="pct"/>
            <w:vMerge w:val="restart"/>
            <w:shd w:val="clear" w:color="auto" w:fill="FFFFFF"/>
            <w:vAlign w:val="center"/>
          </w:tcPr>
          <w:p w14:paraId="4049112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Plaisante</w:t>
            </w:r>
          </w:p>
        </w:tc>
        <w:tc>
          <w:tcPr>
            <w:tcW w:w="1362" w:type="pct"/>
            <w:shd w:val="clear" w:color="auto" w:fill="BDD6EE" w:themeFill="accent1" w:themeFillTint="66"/>
            <w:vAlign w:val="center"/>
          </w:tcPr>
          <w:p w14:paraId="4E22FCA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671" w:type="pct"/>
            <w:shd w:val="clear" w:color="auto" w:fill="FFFFFF"/>
          </w:tcPr>
          <w:p w14:paraId="2F43481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c>
          <w:tcPr>
            <w:tcW w:w="671" w:type="pct"/>
            <w:shd w:val="clear" w:color="auto" w:fill="FFFFFF"/>
          </w:tcPr>
          <w:p w14:paraId="433187C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c>
          <w:tcPr>
            <w:tcW w:w="669" w:type="pct"/>
            <w:shd w:val="clear" w:color="auto" w:fill="BDD6EE" w:themeFill="accent1" w:themeFillTint="66"/>
          </w:tcPr>
          <w:p w14:paraId="5E31B21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14</w:t>
            </w:r>
          </w:p>
        </w:tc>
      </w:tr>
      <w:tr w:rsidR="00C93E66" w:rsidRPr="00E818B0" w14:paraId="228DBAFF" w14:textId="77777777" w:rsidTr="000357DF">
        <w:trPr>
          <w:cantSplit/>
          <w:jc w:val="center"/>
        </w:trPr>
        <w:tc>
          <w:tcPr>
            <w:tcW w:w="1628" w:type="pct"/>
            <w:vMerge/>
            <w:shd w:val="clear" w:color="auto" w:fill="FFFFFF"/>
            <w:vAlign w:val="center"/>
          </w:tcPr>
          <w:p w14:paraId="42EF5580"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362" w:type="pct"/>
            <w:shd w:val="clear" w:color="auto" w:fill="BDD6EE" w:themeFill="accent1" w:themeFillTint="66"/>
            <w:vAlign w:val="center"/>
          </w:tcPr>
          <w:p w14:paraId="72AFDCD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671" w:type="pct"/>
            <w:shd w:val="clear" w:color="auto" w:fill="FFFFFF"/>
          </w:tcPr>
          <w:p w14:paraId="5FB775E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c>
          <w:tcPr>
            <w:tcW w:w="671" w:type="pct"/>
            <w:shd w:val="clear" w:color="auto" w:fill="FFFFFF"/>
          </w:tcPr>
          <w:p w14:paraId="1C31E98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c>
          <w:tcPr>
            <w:tcW w:w="669" w:type="pct"/>
            <w:shd w:val="clear" w:color="auto" w:fill="BDD6EE" w:themeFill="accent1" w:themeFillTint="66"/>
          </w:tcPr>
          <w:p w14:paraId="41D8504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r>
      <w:tr w:rsidR="00C93E66" w:rsidRPr="00E818B0" w14:paraId="23D04A2A" w14:textId="77777777" w:rsidTr="000357DF">
        <w:trPr>
          <w:cantSplit/>
          <w:jc w:val="center"/>
        </w:trPr>
        <w:tc>
          <w:tcPr>
            <w:tcW w:w="1628" w:type="pct"/>
            <w:vMerge w:val="restart"/>
            <w:shd w:val="clear" w:color="auto" w:fill="FFFFFF"/>
            <w:vAlign w:val="center"/>
          </w:tcPr>
          <w:p w14:paraId="324B896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Dénigrante</w:t>
            </w:r>
          </w:p>
        </w:tc>
        <w:tc>
          <w:tcPr>
            <w:tcW w:w="1362" w:type="pct"/>
            <w:shd w:val="clear" w:color="auto" w:fill="BDD6EE" w:themeFill="accent1" w:themeFillTint="66"/>
            <w:vAlign w:val="center"/>
          </w:tcPr>
          <w:p w14:paraId="16E1FF5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671" w:type="pct"/>
            <w:shd w:val="clear" w:color="auto" w:fill="FFFFFF"/>
          </w:tcPr>
          <w:p w14:paraId="770C9F4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30</w:t>
            </w:r>
          </w:p>
        </w:tc>
        <w:tc>
          <w:tcPr>
            <w:tcW w:w="671" w:type="pct"/>
            <w:shd w:val="clear" w:color="auto" w:fill="FFFFFF"/>
          </w:tcPr>
          <w:p w14:paraId="3A47C40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48</w:t>
            </w:r>
          </w:p>
        </w:tc>
        <w:tc>
          <w:tcPr>
            <w:tcW w:w="669" w:type="pct"/>
            <w:shd w:val="clear" w:color="auto" w:fill="BDD6EE" w:themeFill="accent1" w:themeFillTint="66"/>
          </w:tcPr>
          <w:p w14:paraId="6E3935C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78</w:t>
            </w:r>
          </w:p>
        </w:tc>
      </w:tr>
      <w:tr w:rsidR="00C93E66" w:rsidRPr="00E818B0" w14:paraId="014340A1" w14:textId="77777777" w:rsidTr="000357DF">
        <w:trPr>
          <w:cantSplit/>
          <w:jc w:val="center"/>
        </w:trPr>
        <w:tc>
          <w:tcPr>
            <w:tcW w:w="1628" w:type="pct"/>
            <w:vMerge/>
            <w:shd w:val="clear" w:color="auto" w:fill="FFFFFF"/>
            <w:vAlign w:val="center"/>
          </w:tcPr>
          <w:p w14:paraId="08B9FC50"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362" w:type="pct"/>
            <w:shd w:val="clear" w:color="auto" w:fill="BDD6EE" w:themeFill="accent1" w:themeFillTint="66"/>
            <w:vAlign w:val="center"/>
          </w:tcPr>
          <w:p w14:paraId="62112E6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671" w:type="pct"/>
            <w:shd w:val="clear" w:color="auto" w:fill="FFFFFF"/>
          </w:tcPr>
          <w:p w14:paraId="482D043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30</w:t>
            </w:r>
          </w:p>
        </w:tc>
        <w:tc>
          <w:tcPr>
            <w:tcW w:w="671" w:type="pct"/>
            <w:shd w:val="clear" w:color="auto" w:fill="FFFFFF"/>
          </w:tcPr>
          <w:p w14:paraId="0208C9E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48</w:t>
            </w:r>
          </w:p>
        </w:tc>
        <w:tc>
          <w:tcPr>
            <w:tcW w:w="669" w:type="pct"/>
            <w:shd w:val="clear" w:color="auto" w:fill="BDD6EE" w:themeFill="accent1" w:themeFillTint="66"/>
          </w:tcPr>
          <w:p w14:paraId="263603F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39</w:t>
            </w:r>
          </w:p>
        </w:tc>
      </w:tr>
      <w:tr w:rsidR="00C93E66" w:rsidRPr="00E818B0" w14:paraId="6EF485BB" w14:textId="77777777" w:rsidTr="000357DF">
        <w:trPr>
          <w:cantSplit/>
          <w:jc w:val="center"/>
        </w:trPr>
        <w:tc>
          <w:tcPr>
            <w:tcW w:w="1628" w:type="pct"/>
            <w:vMerge w:val="restart"/>
            <w:shd w:val="clear" w:color="auto" w:fill="FFFFFF"/>
            <w:vAlign w:val="center"/>
          </w:tcPr>
          <w:p w14:paraId="0C130A7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Ethnocentrisme et dénigrante</w:t>
            </w:r>
          </w:p>
        </w:tc>
        <w:tc>
          <w:tcPr>
            <w:tcW w:w="1362" w:type="pct"/>
            <w:shd w:val="clear" w:color="auto" w:fill="BDD6EE" w:themeFill="accent1" w:themeFillTint="66"/>
            <w:vAlign w:val="center"/>
          </w:tcPr>
          <w:p w14:paraId="5184ACD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671" w:type="pct"/>
            <w:shd w:val="clear" w:color="auto" w:fill="FFFFFF"/>
          </w:tcPr>
          <w:p w14:paraId="69E7183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w:t>
            </w:r>
          </w:p>
        </w:tc>
        <w:tc>
          <w:tcPr>
            <w:tcW w:w="671" w:type="pct"/>
            <w:shd w:val="clear" w:color="auto" w:fill="FFFFFF"/>
          </w:tcPr>
          <w:p w14:paraId="619809C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c>
          <w:tcPr>
            <w:tcW w:w="669" w:type="pct"/>
            <w:shd w:val="clear" w:color="auto" w:fill="BDD6EE" w:themeFill="accent1" w:themeFillTint="66"/>
          </w:tcPr>
          <w:p w14:paraId="20BC32C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16</w:t>
            </w:r>
          </w:p>
        </w:tc>
      </w:tr>
      <w:tr w:rsidR="00C93E66" w:rsidRPr="00E818B0" w14:paraId="6C090333" w14:textId="77777777" w:rsidTr="000357DF">
        <w:trPr>
          <w:cantSplit/>
          <w:jc w:val="center"/>
        </w:trPr>
        <w:tc>
          <w:tcPr>
            <w:tcW w:w="1628" w:type="pct"/>
            <w:vMerge/>
            <w:shd w:val="clear" w:color="auto" w:fill="FFFFFF"/>
            <w:vAlign w:val="center"/>
          </w:tcPr>
          <w:p w14:paraId="35BB52CB"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362" w:type="pct"/>
            <w:shd w:val="clear" w:color="auto" w:fill="BDD6EE" w:themeFill="accent1" w:themeFillTint="66"/>
            <w:vAlign w:val="center"/>
          </w:tcPr>
          <w:p w14:paraId="6E63F2F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671" w:type="pct"/>
            <w:shd w:val="clear" w:color="auto" w:fill="FFFFFF"/>
          </w:tcPr>
          <w:p w14:paraId="0B6CB09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w:t>
            </w:r>
          </w:p>
        </w:tc>
        <w:tc>
          <w:tcPr>
            <w:tcW w:w="671" w:type="pct"/>
            <w:shd w:val="clear" w:color="auto" w:fill="FFFFFF"/>
          </w:tcPr>
          <w:p w14:paraId="63BE856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c>
          <w:tcPr>
            <w:tcW w:w="669" w:type="pct"/>
            <w:shd w:val="clear" w:color="auto" w:fill="BDD6EE" w:themeFill="accent1" w:themeFillTint="66"/>
          </w:tcPr>
          <w:p w14:paraId="1F110C1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w:t>
            </w:r>
          </w:p>
        </w:tc>
      </w:tr>
      <w:tr w:rsidR="00C93E66" w:rsidRPr="00E818B0" w14:paraId="1AEA4105" w14:textId="77777777" w:rsidTr="000357DF">
        <w:trPr>
          <w:cantSplit/>
          <w:jc w:val="center"/>
        </w:trPr>
        <w:tc>
          <w:tcPr>
            <w:tcW w:w="1628" w:type="pct"/>
            <w:vMerge w:val="restart"/>
            <w:shd w:val="clear" w:color="auto" w:fill="FFFFFF"/>
            <w:vAlign w:val="center"/>
          </w:tcPr>
          <w:p w14:paraId="30CCB49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Autres</w:t>
            </w:r>
          </w:p>
        </w:tc>
        <w:tc>
          <w:tcPr>
            <w:tcW w:w="1362" w:type="pct"/>
            <w:shd w:val="clear" w:color="auto" w:fill="BDD6EE" w:themeFill="accent1" w:themeFillTint="66"/>
            <w:vAlign w:val="center"/>
          </w:tcPr>
          <w:p w14:paraId="3839B2E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671" w:type="pct"/>
            <w:shd w:val="clear" w:color="auto" w:fill="FFFFFF"/>
          </w:tcPr>
          <w:p w14:paraId="1890B61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w:t>
            </w:r>
          </w:p>
        </w:tc>
        <w:tc>
          <w:tcPr>
            <w:tcW w:w="671" w:type="pct"/>
            <w:shd w:val="clear" w:color="auto" w:fill="FFFFFF"/>
          </w:tcPr>
          <w:p w14:paraId="02A63AF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c>
          <w:tcPr>
            <w:tcW w:w="669" w:type="pct"/>
            <w:shd w:val="clear" w:color="auto" w:fill="BDD6EE" w:themeFill="accent1" w:themeFillTint="66"/>
          </w:tcPr>
          <w:p w14:paraId="3E31E35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w:t>
            </w:r>
          </w:p>
        </w:tc>
      </w:tr>
      <w:tr w:rsidR="00C93E66" w:rsidRPr="00E818B0" w14:paraId="5D29CDAE" w14:textId="77777777" w:rsidTr="000357DF">
        <w:trPr>
          <w:cantSplit/>
          <w:jc w:val="center"/>
        </w:trPr>
        <w:tc>
          <w:tcPr>
            <w:tcW w:w="1628" w:type="pct"/>
            <w:vMerge/>
            <w:shd w:val="clear" w:color="auto" w:fill="FFFFFF"/>
            <w:vAlign w:val="center"/>
          </w:tcPr>
          <w:p w14:paraId="27CD15D7"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362" w:type="pct"/>
            <w:shd w:val="clear" w:color="auto" w:fill="BDD6EE" w:themeFill="accent1" w:themeFillTint="66"/>
            <w:vAlign w:val="center"/>
          </w:tcPr>
          <w:p w14:paraId="01CB955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671" w:type="pct"/>
            <w:shd w:val="clear" w:color="auto" w:fill="FFFFFF"/>
          </w:tcPr>
          <w:p w14:paraId="7A2D52A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w:t>
            </w:r>
          </w:p>
        </w:tc>
        <w:tc>
          <w:tcPr>
            <w:tcW w:w="671" w:type="pct"/>
            <w:shd w:val="clear" w:color="auto" w:fill="FFFFFF"/>
          </w:tcPr>
          <w:p w14:paraId="37C9541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c>
          <w:tcPr>
            <w:tcW w:w="669" w:type="pct"/>
            <w:shd w:val="clear" w:color="auto" w:fill="BDD6EE" w:themeFill="accent1" w:themeFillTint="66"/>
          </w:tcPr>
          <w:p w14:paraId="41AB215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2,5</w:t>
            </w:r>
          </w:p>
        </w:tc>
      </w:tr>
      <w:tr w:rsidR="00C93E66" w:rsidRPr="00E818B0" w14:paraId="045D1D10" w14:textId="77777777" w:rsidTr="000357DF">
        <w:trPr>
          <w:cantSplit/>
          <w:jc w:val="center"/>
        </w:trPr>
        <w:tc>
          <w:tcPr>
            <w:tcW w:w="1628" w:type="pct"/>
            <w:vMerge w:val="restart"/>
            <w:shd w:val="clear" w:color="auto" w:fill="FFFFFF"/>
            <w:vAlign w:val="center"/>
          </w:tcPr>
          <w:p w14:paraId="27C48153" w14:textId="77777777" w:rsidR="00C93E66" w:rsidRPr="00E818B0" w:rsidRDefault="00C93E66" w:rsidP="00AF6231">
            <w:pPr>
              <w:autoSpaceDE w:val="0"/>
              <w:autoSpaceDN w:val="0"/>
              <w:adjustRightInd w:val="0"/>
              <w:spacing w:after="0" w:line="240" w:lineRule="auto"/>
              <w:ind w:right="60"/>
              <w:jc w:val="center"/>
              <w:rPr>
                <w:rFonts w:ascii="Arial Narrow" w:hAnsi="Arial Narrow" w:cs="Times New Roman"/>
                <w:color w:val="000000"/>
              </w:rPr>
            </w:pPr>
            <w:r w:rsidRPr="00E818B0">
              <w:rPr>
                <w:rFonts w:ascii="Arial Narrow" w:hAnsi="Arial Narrow" w:cs="Times New Roman"/>
                <w:color w:val="000000"/>
              </w:rPr>
              <w:t>Total</w:t>
            </w:r>
          </w:p>
        </w:tc>
        <w:tc>
          <w:tcPr>
            <w:tcW w:w="1362" w:type="pct"/>
            <w:shd w:val="clear" w:color="auto" w:fill="BDD6EE" w:themeFill="accent1" w:themeFillTint="66"/>
            <w:vAlign w:val="center"/>
          </w:tcPr>
          <w:p w14:paraId="38A2235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671" w:type="pct"/>
            <w:shd w:val="clear" w:color="auto" w:fill="FFFFFF"/>
          </w:tcPr>
          <w:p w14:paraId="3F31D64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671" w:type="pct"/>
            <w:shd w:val="clear" w:color="auto" w:fill="FFFFFF"/>
          </w:tcPr>
          <w:p w14:paraId="75F66BA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669" w:type="pct"/>
            <w:shd w:val="clear" w:color="auto" w:fill="BDD6EE" w:themeFill="accent1" w:themeFillTint="66"/>
          </w:tcPr>
          <w:p w14:paraId="098D14A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200</w:t>
            </w:r>
          </w:p>
        </w:tc>
      </w:tr>
      <w:tr w:rsidR="00C93E66" w:rsidRPr="00E818B0" w14:paraId="61F08031" w14:textId="77777777" w:rsidTr="000357DF">
        <w:trPr>
          <w:cantSplit/>
          <w:jc w:val="center"/>
        </w:trPr>
        <w:tc>
          <w:tcPr>
            <w:tcW w:w="1628" w:type="pct"/>
            <w:vMerge/>
            <w:shd w:val="clear" w:color="auto" w:fill="FFFFFF"/>
            <w:vAlign w:val="center"/>
          </w:tcPr>
          <w:p w14:paraId="0330A79D"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1362" w:type="pct"/>
            <w:shd w:val="clear" w:color="auto" w:fill="BDD6EE" w:themeFill="accent1" w:themeFillTint="66"/>
            <w:vAlign w:val="center"/>
          </w:tcPr>
          <w:p w14:paraId="7C9AD95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671" w:type="pct"/>
            <w:shd w:val="clear" w:color="auto" w:fill="FFFFFF"/>
          </w:tcPr>
          <w:p w14:paraId="5B91F93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671" w:type="pct"/>
            <w:shd w:val="clear" w:color="auto" w:fill="FFFFFF"/>
          </w:tcPr>
          <w:p w14:paraId="0A128C8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669" w:type="pct"/>
            <w:shd w:val="clear" w:color="auto" w:fill="BDD6EE" w:themeFill="accent1" w:themeFillTint="66"/>
          </w:tcPr>
          <w:p w14:paraId="04A5A67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r>
    </w:tbl>
    <w:p w14:paraId="6272CAE4" w14:textId="01C63FBD" w:rsidR="00C93E66" w:rsidRPr="00BD33C4" w:rsidRDefault="00A66FB7" w:rsidP="00A66FB7">
      <w:pPr>
        <w:spacing w:line="240" w:lineRule="auto"/>
        <w:rPr>
          <w:rFonts w:ascii="Arial Narrow" w:hAnsi="Arial Narrow" w:cs="Times New Roman"/>
          <w:sz w:val="24"/>
          <w:szCs w:val="24"/>
        </w:rPr>
      </w:pPr>
      <w:r>
        <w:rPr>
          <w:rFonts w:ascii="Arial Narrow" w:hAnsi="Arial Narrow" w:cs="Times New Roman"/>
          <w:b/>
          <w:bCs/>
          <w:i/>
        </w:rPr>
        <w:t xml:space="preserve">                      </w:t>
      </w:r>
      <w:r w:rsidR="00C93E66" w:rsidRPr="00A66FB7">
        <w:rPr>
          <w:rFonts w:ascii="Arial Narrow" w:hAnsi="Arial Narrow" w:cs="Times New Roman"/>
          <w:b/>
          <w:bCs/>
          <w:i/>
        </w:rPr>
        <w:t>Source</w:t>
      </w:r>
      <w:r w:rsidR="00C93E66" w:rsidRPr="00BD33C4">
        <w:rPr>
          <w:rFonts w:ascii="Arial Narrow" w:hAnsi="Arial Narrow" w:cs="Times New Roman"/>
          <w:i/>
        </w:rPr>
        <w:t> : Enquête de terrain, novembre 2021</w:t>
      </w:r>
    </w:p>
    <w:p w14:paraId="37CCFF18" w14:textId="61DA13A2" w:rsidR="00C93E66" w:rsidRPr="00BD33C4" w:rsidRDefault="0021113F" w:rsidP="00AF6231">
      <w:pPr>
        <w:spacing w:line="240" w:lineRule="auto"/>
        <w:jc w:val="both"/>
        <w:rPr>
          <w:rFonts w:ascii="Arial Narrow" w:hAnsi="Arial Narrow" w:cs="Times New Roman"/>
          <w:sz w:val="24"/>
          <w:szCs w:val="24"/>
        </w:rPr>
      </w:pPr>
      <w:r w:rsidRPr="00BD33C4">
        <w:rPr>
          <w:rFonts w:ascii="Arial Narrow" w:hAnsi="Arial Narrow" w:cs="Times New Roman"/>
          <w:sz w:val="24"/>
          <w:szCs w:val="24"/>
        </w:rPr>
        <w:t xml:space="preserve">Pour ce qui concerne la solidarité </w:t>
      </w:r>
      <w:r w:rsidR="006057D4" w:rsidRPr="00BD33C4">
        <w:rPr>
          <w:rFonts w:ascii="Arial Narrow" w:hAnsi="Arial Narrow" w:cs="Times New Roman"/>
          <w:sz w:val="24"/>
          <w:szCs w:val="24"/>
        </w:rPr>
        <w:t>dans la coexistence entre citoyens dans les d</w:t>
      </w:r>
      <w:r w:rsidRPr="00BD33C4">
        <w:rPr>
          <w:rFonts w:ascii="Arial Narrow" w:hAnsi="Arial Narrow" w:cs="Times New Roman"/>
          <w:sz w:val="24"/>
          <w:szCs w:val="24"/>
        </w:rPr>
        <w:t>eux villes, i</w:t>
      </w:r>
      <w:r w:rsidR="00C93E66" w:rsidRPr="00BD33C4">
        <w:rPr>
          <w:rFonts w:ascii="Arial Narrow" w:hAnsi="Arial Narrow" w:cs="Times New Roman"/>
          <w:sz w:val="24"/>
          <w:szCs w:val="24"/>
        </w:rPr>
        <w:t xml:space="preserve">l </w:t>
      </w:r>
      <w:r w:rsidR="009C5F6C" w:rsidRPr="00BD33C4">
        <w:rPr>
          <w:rFonts w:ascii="Arial Narrow" w:hAnsi="Arial Narrow" w:cs="Times New Roman"/>
          <w:sz w:val="24"/>
          <w:szCs w:val="24"/>
        </w:rPr>
        <w:t xml:space="preserve">ressort des données du tableau </w:t>
      </w:r>
      <w:r w:rsidR="008B6A22">
        <w:rPr>
          <w:rFonts w:ascii="Arial Narrow" w:hAnsi="Arial Narrow" w:cs="Times New Roman"/>
          <w:sz w:val="24"/>
          <w:szCs w:val="24"/>
        </w:rPr>
        <w:t>9</w:t>
      </w:r>
      <w:r w:rsidR="008B6A22" w:rsidRPr="00BD33C4">
        <w:rPr>
          <w:rFonts w:ascii="Arial Narrow" w:hAnsi="Arial Narrow" w:cs="Times New Roman"/>
          <w:sz w:val="24"/>
          <w:szCs w:val="24"/>
        </w:rPr>
        <w:t xml:space="preserve"> </w:t>
      </w:r>
      <w:r w:rsidR="00C93E66" w:rsidRPr="00BD33C4">
        <w:rPr>
          <w:rFonts w:ascii="Arial Narrow" w:hAnsi="Arial Narrow" w:cs="Times New Roman"/>
          <w:sz w:val="24"/>
          <w:szCs w:val="24"/>
        </w:rPr>
        <w:t xml:space="preserve">que 44,5% </w:t>
      </w:r>
      <w:r w:rsidR="009C5F6C" w:rsidRPr="00BD33C4">
        <w:rPr>
          <w:rFonts w:ascii="Arial Narrow" w:hAnsi="Arial Narrow" w:cs="Times New Roman"/>
          <w:sz w:val="24"/>
          <w:szCs w:val="24"/>
        </w:rPr>
        <w:t xml:space="preserve">des enquêtés </w:t>
      </w:r>
      <w:r w:rsidR="00C93E66" w:rsidRPr="00BD33C4">
        <w:rPr>
          <w:rFonts w:ascii="Arial Narrow" w:hAnsi="Arial Narrow" w:cs="Times New Roman"/>
          <w:sz w:val="24"/>
          <w:szCs w:val="24"/>
        </w:rPr>
        <w:t>affirment que la solidarité n’existe plus dans ces deux villes</w:t>
      </w:r>
      <w:r w:rsidR="009C5F6C" w:rsidRPr="00BD33C4">
        <w:rPr>
          <w:rFonts w:ascii="Arial Narrow" w:hAnsi="Arial Narrow" w:cs="Times New Roman"/>
          <w:sz w:val="24"/>
          <w:szCs w:val="24"/>
        </w:rPr>
        <w:t xml:space="preserve"> et ce, </w:t>
      </w:r>
      <w:r w:rsidR="008B6A22">
        <w:rPr>
          <w:rFonts w:ascii="Arial Narrow" w:hAnsi="Arial Narrow" w:cs="Times New Roman"/>
          <w:sz w:val="24"/>
          <w:szCs w:val="24"/>
        </w:rPr>
        <w:t>un peu moins</w:t>
      </w:r>
      <w:r w:rsidR="008B6A22" w:rsidRPr="00BD33C4">
        <w:rPr>
          <w:rFonts w:ascii="Arial Narrow" w:hAnsi="Arial Narrow" w:cs="Times New Roman"/>
          <w:sz w:val="24"/>
          <w:szCs w:val="24"/>
        </w:rPr>
        <w:t xml:space="preserve"> </w:t>
      </w:r>
      <w:r w:rsidR="009C5F6C" w:rsidRPr="00BD33C4">
        <w:rPr>
          <w:rFonts w:ascii="Arial Narrow" w:hAnsi="Arial Narrow" w:cs="Times New Roman"/>
          <w:sz w:val="24"/>
          <w:szCs w:val="24"/>
        </w:rPr>
        <w:t>à Sokodé qu’à Kara</w:t>
      </w:r>
      <w:r w:rsidR="00C93E66" w:rsidRPr="00BD33C4">
        <w:rPr>
          <w:rFonts w:ascii="Arial Narrow" w:hAnsi="Arial Narrow" w:cs="Times New Roman"/>
          <w:sz w:val="24"/>
          <w:szCs w:val="24"/>
        </w:rPr>
        <w:t>.</w:t>
      </w:r>
      <w:r w:rsidR="009C5F6C" w:rsidRPr="00BD33C4">
        <w:rPr>
          <w:rFonts w:ascii="Arial Narrow" w:hAnsi="Arial Narrow" w:cs="Times New Roman"/>
          <w:sz w:val="24"/>
          <w:szCs w:val="24"/>
        </w:rPr>
        <w:t xml:space="preserve"> A travers ce résultat, c’est la montée de l’individualisme lié</w:t>
      </w:r>
      <w:r w:rsidR="007560C3">
        <w:rPr>
          <w:rFonts w:ascii="Arial Narrow" w:hAnsi="Arial Narrow" w:cs="Times New Roman"/>
          <w:sz w:val="24"/>
          <w:szCs w:val="24"/>
        </w:rPr>
        <w:t>e</w:t>
      </w:r>
      <w:r w:rsidR="009C5F6C" w:rsidRPr="00BD33C4">
        <w:rPr>
          <w:rFonts w:ascii="Arial Narrow" w:hAnsi="Arial Narrow" w:cs="Times New Roman"/>
          <w:sz w:val="24"/>
          <w:szCs w:val="24"/>
        </w:rPr>
        <w:t xml:space="preserve"> à l’urbanité et au modernisme qui est aussi mis en exergue.</w:t>
      </w:r>
      <w:r w:rsidR="00C93E66" w:rsidRPr="00BD33C4">
        <w:rPr>
          <w:rFonts w:ascii="Arial Narrow" w:hAnsi="Arial Narrow" w:cs="Times New Roman"/>
          <w:sz w:val="24"/>
          <w:szCs w:val="24"/>
        </w:rPr>
        <w:t xml:space="preserve"> A cet effet, un journaliste à Sokodé donne l’exemple suivant pour appuyer la thèse de la di</w:t>
      </w:r>
      <w:r w:rsidR="009C5F6C" w:rsidRPr="00BD33C4">
        <w:rPr>
          <w:rFonts w:ascii="Arial Narrow" w:hAnsi="Arial Narrow" w:cs="Times New Roman"/>
          <w:sz w:val="24"/>
          <w:szCs w:val="24"/>
        </w:rPr>
        <w:t>sparition de la solidarité : « </w:t>
      </w:r>
      <w:r w:rsidR="009C5F6C" w:rsidRPr="00224EEE">
        <w:rPr>
          <w:rFonts w:ascii="Arial Narrow" w:hAnsi="Arial Narrow" w:cs="Times New Roman"/>
          <w:sz w:val="24"/>
          <w:szCs w:val="24"/>
        </w:rPr>
        <w:t>A</w:t>
      </w:r>
      <w:r w:rsidR="00C93E66" w:rsidRPr="00224EEE">
        <w:rPr>
          <w:rFonts w:ascii="Arial Narrow" w:hAnsi="Arial Narrow" w:cs="Times New Roman"/>
          <w:sz w:val="24"/>
          <w:szCs w:val="24"/>
        </w:rPr>
        <w:t>vant</w:t>
      </w:r>
      <w:r w:rsidR="009C5F6C" w:rsidRPr="00224EEE">
        <w:rPr>
          <w:rFonts w:ascii="Arial Narrow" w:hAnsi="Arial Narrow" w:cs="Times New Roman"/>
          <w:sz w:val="24"/>
          <w:szCs w:val="24"/>
        </w:rPr>
        <w:t>,</w:t>
      </w:r>
      <w:r w:rsidR="00C93E66" w:rsidRPr="00224EEE">
        <w:rPr>
          <w:rFonts w:ascii="Arial Narrow" w:hAnsi="Arial Narrow" w:cs="Times New Roman"/>
          <w:sz w:val="24"/>
          <w:szCs w:val="24"/>
        </w:rPr>
        <w:t xml:space="preserve"> dans nos communautés, quand il y a un décès, dans la maison mortuaire même</w:t>
      </w:r>
      <w:r w:rsidR="009C5F6C" w:rsidRPr="00224EEE">
        <w:rPr>
          <w:rFonts w:ascii="Arial Narrow" w:hAnsi="Arial Narrow" w:cs="Times New Roman"/>
          <w:sz w:val="24"/>
          <w:szCs w:val="24"/>
        </w:rPr>
        <w:t>,</w:t>
      </w:r>
      <w:r w:rsidR="00C93E66" w:rsidRPr="00224EEE">
        <w:rPr>
          <w:rFonts w:ascii="Arial Narrow" w:hAnsi="Arial Narrow" w:cs="Times New Roman"/>
          <w:sz w:val="24"/>
          <w:szCs w:val="24"/>
        </w:rPr>
        <w:t xml:space="preserve"> on ne met pas le feu pour </w:t>
      </w:r>
      <w:r w:rsidR="009C5F6C" w:rsidRPr="00224EEE">
        <w:rPr>
          <w:rFonts w:ascii="Arial Narrow" w:hAnsi="Arial Narrow" w:cs="Times New Roman"/>
          <w:sz w:val="24"/>
          <w:szCs w:val="24"/>
        </w:rPr>
        <w:t>préparer</w:t>
      </w:r>
      <w:r w:rsidR="00C93E66" w:rsidRPr="00224EEE">
        <w:rPr>
          <w:rFonts w:ascii="Arial Narrow" w:hAnsi="Arial Narrow" w:cs="Times New Roman"/>
          <w:sz w:val="24"/>
          <w:szCs w:val="24"/>
        </w:rPr>
        <w:t xml:space="preserve"> le repas. Le repas vient </w:t>
      </w:r>
      <w:r w:rsidR="009C5F6C" w:rsidRPr="00224EEE">
        <w:rPr>
          <w:rFonts w:ascii="Arial Narrow" w:hAnsi="Arial Narrow" w:cs="Times New Roman"/>
          <w:sz w:val="24"/>
          <w:szCs w:val="24"/>
        </w:rPr>
        <w:t>des voisins</w:t>
      </w:r>
      <w:r w:rsidR="00C93E66" w:rsidRPr="00224EEE">
        <w:rPr>
          <w:rFonts w:ascii="Arial Narrow" w:hAnsi="Arial Narrow" w:cs="Times New Roman"/>
          <w:sz w:val="24"/>
          <w:szCs w:val="24"/>
        </w:rPr>
        <w:t>. Mais aujourd'hui</w:t>
      </w:r>
      <w:r w:rsidR="009C5F6C" w:rsidRPr="00224EEE">
        <w:rPr>
          <w:rFonts w:ascii="Arial Narrow" w:hAnsi="Arial Narrow" w:cs="Times New Roman"/>
          <w:sz w:val="24"/>
          <w:szCs w:val="24"/>
        </w:rPr>
        <w:t>,</w:t>
      </w:r>
      <w:r w:rsidR="00C93E66" w:rsidRPr="00224EEE">
        <w:rPr>
          <w:rFonts w:ascii="Arial Narrow" w:hAnsi="Arial Narrow" w:cs="Times New Roman"/>
          <w:sz w:val="24"/>
          <w:szCs w:val="24"/>
        </w:rPr>
        <w:t xml:space="preserve"> </w:t>
      </w:r>
      <w:r w:rsidR="009C5F6C" w:rsidRPr="00224EEE">
        <w:rPr>
          <w:rFonts w:ascii="Arial Narrow" w:hAnsi="Arial Narrow" w:cs="Times New Roman"/>
          <w:sz w:val="24"/>
          <w:szCs w:val="24"/>
        </w:rPr>
        <w:t xml:space="preserve">si vous êtes endeuillé et que </w:t>
      </w:r>
      <w:r w:rsidR="00C93E66" w:rsidRPr="00224EEE">
        <w:rPr>
          <w:rFonts w:ascii="Arial Narrow" w:hAnsi="Arial Narrow" w:cs="Times New Roman"/>
          <w:sz w:val="24"/>
          <w:szCs w:val="24"/>
        </w:rPr>
        <w:t>vous osez</w:t>
      </w:r>
      <w:r w:rsidR="009C5F6C" w:rsidRPr="00224EEE">
        <w:rPr>
          <w:rFonts w:ascii="Arial Narrow" w:hAnsi="Arial Narrow" w:cs="Times New Roman"/>
          <w:sz w:val="24"/>
          <w:szCs w:val="24"/>
        </w:rPr>
        <w:t xml:space="preserve"> faire ça</w:t>
      </w:r>
      <w:r w:rsidR="00C93E66" w:rsidRPr="00224EEE">
        <w:rPr>
          <w:rFonts w:ascii="Arial Narrow" w:hAnsi="Arial Narrow" w:cs="Times New Roman"/>
          <w:sz w:val="24"/>
          <w:szCs w:val="24"/>
        </w:rPr>
        <w:t>, vous allez dormir affamer</w:t>
      </w:r>
      <w:r w:rsidR="009C5F6C" w:rsidRPr="00224EEE">
        <w:rPr>
          <w:rFonts w:ascii="Arial Narrow" w:hAnsi="Arial Narrow" w:cs="Times New Roman"/>
          <w:sz w:val="24"/>
          <w:szCs w:val="24"/>
        </w:rPr>
        <w:t xml:space="preserve">. C’est chacun pour </w:t>
      </w:r>
      <w:r w:rsidR="00AF6231" w:rsidRPr="00224EEE">
        <w:rPr>
          <w:rFonts w:ascii="Arial Narrow" w:hAnsi="Arial Narrow" w:cs="Times New Roman"/>
          <w:sz w:val="24"/>
          <w:szCs w:val="24"/>
        </w:rPr>
        <w:t>soi</w:t>
      </w:r>
      <w:r w:rsidR="00AF6231" w:rsidRPr="00BD33C4">
        <w:rPr>
          <w:rFonts w:ascii="Arial Narrow" w:hAnsi="Arial Narrow" w:cs="Times New Roman"/>
          <w:sz w:val="24"/>
          <w:szCs w:val="24"/>
        </w:rPr>
        <w:t xml:space="preserve"> »</w:t>
      </w:r>
      <w:r w:rsidR="00C93E66" w:rsidRPr="00BD33C4">
        <w:rPr>
          <w:rFonts w:ascii="Arial Narrow" w:hAnsi="Arial Narrow" w:cs="Times New Roman"/>
          <w:sz w:val="24"/>
          <w:szCs w:val="24"/>
        </w:rPr>
        <w:t>.</w:t>
      </w:r>
      <w:r w:rsidR="00C93E66" w:rsidRPr="00BD33C4">
        <w:rPr>
          <w:rFonts w:ascii="Arial Narrow" w:hAnsi="Arial Narrow" w:cs="Times New Roman"/>
          <w:szCs w:val="24"/>
        </w:rPr>
        <w:t xml:space="preserve"> </w:t>
      </w:r>
    </w:p>
    <w:p w14:paraId="4E631E40" w14:textId="186B793C" w:rsidR="00C93E66" w:rsidRPr="00BD33C4" w:rsidRDefault="00C93E66" w:rsidP="00AF6231">
      <w:pPr>
        <w:pStyle w:val="Lgende"/>
        <w:rPr>
          <w:i/>
        </w:rPr>
      </w:pPr>
      <w:bookmarkStart w:id="6" w:name="_Toc106098314"/>
      <w:r w:rsidRPr="00BD33C4">
        <w:t xml:space="preserve">Tableau </w:t>
      </w:r>
      <w:r w:rsidR="008B6A22" w:rsidRPr="00CA3373">
        <w:rPr>
          <w:iCs/>
        </w:rPr>
        <w:t>9</w:t>
      </w:r>
      <w:r w:rsidR="008B6A22" w:rsidRPr="00BD33C4">
        <w:t xml:space="preserve"> </w:t>
      </w:r>
      <w:r w:rsidRPr="00BD33C4">
        <w:t>: Répartition des enquêtés selon la ville et l’existence de la solidarité</w:t>
      </w:r>
      <w:bookmarkEnd w:id="6"/>
    </w:p>
    <w:tbl>
      <w:tblPr>
        <w:tblW w:w="5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1486"/>
        <w:gridCol w:w="970"/>
        <w:gridCol w:w="970"/>
        <w:gridCol w:w="970"/>
      </w:tblGrid>
      <w:tr w:rsidR="00C93E66" w:rsidRPr="00E818B0" w14:paraId="5F27083F" w14:textId="77777777" w:rsidTr="000357DF">
        <w:trPr>
          <w:cantSplit/>
          <w:jc w:val="center"/>
        </w:trPr>
        <w:tc>
          <w:tcPr>
            <w:tcW w:w="2757" w:type="dxa"/>
            <w:gridSpan w:val="2"/>
            <w:vMerge w:val="restart"/>
            <w:shd w:val="clear" w:color="auto" w:fill="FFFFFF"/>
          </w:tcPr>
          <w:p w14:paraId="4B8C519E" w14:textId="77777777" w:rsidR="00C93E66" w:rsidRPr="00E818B0" w:rsidRDefault="00C93E66" w:rsidP="00AF6231">
            <w:pPr>
              <w:autoSpaceDE w:val="0"/>
              <w:autoSpaceDN w:val="0"/>
              <w:adjustRightInd w:val="0"/>
              <w:spacing w:after="0" w:line="240" w:lineRule="auto"/>
              <w:rPr>
                <w:rFonts w:ascii="Arial Narrow" w:hAnsi="Arial Narrow" w:cs="Times New Roman"/>
              </w:rPr>
            </w:pPr>
            <w:r w:rsidRPr="00E818B0">
              <w:rPr>
                <w:rFonts w:ascii="Arial Narrow" w:hAnsi="Arial Narrow" w:cs="Times New Roman"/>
                <w:color w:val="000000"/>
              </w:rPr>
              <w:t xml:space="preserve">  Existence de la solidarité</w:t>
            </w:r>
          </w:p>
        </w:tc>
        <w:tc>
          <w:tcPr>
            <w:tcW w:w="1940" w:type="dxa"/>
            <w:gridSpan w:val="2"/>
            <w:shd w:val="clear" w:color="auto" w:fill="FFFFFF"/>
          </w:tcPr>
          <w:p w14:paraId="6124087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Villes</w:t>
            </w:r>
          </w:p>
        </w:tc>
        <w:tc>
          <w:tcPr>
            <w:tcW w:w="970" w:type="dxa"/>
            <w:vMerge w:val="restart"/>
            <w:shd w:val="clear" w:color="auto" w:fill="9CC2E5" w:themeFill="accent1" w:themeFillTint="99"/>
          </w:tcPr>
          <w:p w14:paraId="3E65B6E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Total</w:t>
            </w:r>
          </w:p>
        </w:tc>
      </w:tr>
      <w:tr w:rsidR="00C93E66" w:rsidRPr="00E818B0" w14:paraId="6690D489" w14:textId="77777777" w:rsidTr="000357DF">
        <w:trPr>
          <w:cantSplit/>
          <w:jc w:val="center"/>
        </w:trPr>
        <w:tc>
          <w:tcPr>
            <w:tcW w:w="2757" w:type="dxa"/>
            <w:gridSpan w:val="2"/>
            <w:vMerge/>
            <w:shd w:val="clear" w:color="auto" w:fill="FFFFFF"/>
          </w:tcPr>
          <w:p w14:paraId="77743F89"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970" w:type="dxa"/>
            <w:shd w:val="clear" w:color="auto" w:fill="FFFFFF"/>
          </w:tcPr>
          <w:p w14:paraId="41B6652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Sokodé</w:t>
            </w:r>
          </w:p>
        </w:tc>
        <w:tc>
          <w:tcPr>
            <w:tcW w:w="970" w:type="dxa"/>
            <w:shd w:val="clear" w:color="auto" w:fill="FFFFFF"/>
          </w:tcPr>
          <w:p w14:paraId="0D526E4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Kara</w:t>
            </w:r>
          </w:p>
        </w:tc>
        <w:tc>
          <w:tcPr>
            <w:tcW w:w="970" w:type="dxa"/>
            <w:vMerge/>
            <w:shd w:val="clear" w:color="auto" w:fill="9CC2E5" w:themeFill="accent1" w:themeFillTint="99"/>
          </w:tcPr>
          <w:p w14:paraId="2E5DFBC7"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r>
      <w:tr w:rsidR="00C93E66" w:rsidRPr="00E818B0" w14:paraId="038C00FB" w14:textId="77777777" w:rsidTr="000357DF">
        <w:trPr>
          <w:cantSplit/>
          <w:jc w:val="center"/>
        </w:trPr>
        <w:tc>
          <w:tcPr>
            <w:tcW w:w="1271" w:type="dxa"/>
            <w:vMerge w:val="restart"/>
            <w:shd w:val="clear" w:color="auto" w:fill="FFFFFF"/>
            <w:vAlign w:val="center"/>
          </w:tcPr>
          <w:p w14:paraId="5D36846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Oui</w:t>
            </w:r>
          </w:p>
        </w:tc>
        <w:tc>
          <w:tcPr>
            <w:tcW w:w="1486" w:type="dxa"/>
            <w:shd w:val="clear" w:color="auto" w:fill="9CC2E5" w:themeFill="accent1" w:themeFillTint="99"/>
            <w:vAlign w:val="center"/>
          </w:tcPr>
          <w:p w14:paraId="0F824E3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970" w:type="dxa"/>
            <w:shd w:val="clear" w:color="auto" w:fill="FFFFFF"/>
          </w:tcPr>
          <w:p w14:paraId="14FE816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68</w:t>
            </w:r>
          </w:p>
        </w:tc>
        <w:tc>
          <w:tcPr>
            <w:tcW w:w="970" w:type="dxa"/>
            <w:shd w:val="clear" w:color="auto" w:fill="FFFFFF"/>
          </w:tcPr>
          <w:p w14:paraId="02B7DAF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43</w:t>
            </w:r>
          </w:p>
        </w:tc>
        <w:tc>
          <w:tcPr>
            <w:tcW w:w="970" w:type="dxa"/>
            <w:shd w:val="clear" w:color="auto" w:fill="9CC2E5" w:themeFill="accent1" w:themeFillTint="99"/>
          </w:tcPr>
          <w:p w14:paraId="6258CBB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111</w:t>
            </w:r>
          </w:p>
        </w:tc>
      </w:tr>
      <w:tr w:rsidR="00C93E66" w:rsidRPr="00E818B0" w14:paraId="545AE092" w14:textId="77777777" w:rsidTr="000357DF">
        <w:trPr>
          <w:cantSplit/>
          <w:jc w:val="center"/>
        </w:trPr>
        <w:tc>
          <w:tcPr>
            <w:tcW w:w="1271" w:type="dxa"/>
            <w:vMerge/>
            <w:shd w:val="clear" w:color="auto" w:fill="FFFFFF"/>
            <w:vAlign w:val="center"/>
          </w:tcPr>
          <w:p w14:paraId="2D0E4AF7"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486" w:type="dxa"/>
            <w:shd w:val="clear" w:color="auto" w:fill="9CC2E5" w:themeFill="accent1" w:themeFillTint="99"/>
            <w:vAlign w:val="center"/>
          </w:tcPr>
          <w:p w14:paraId="185EBEE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970" w:type="dxa"/>
            <w:shd w:val="clear" w:color="auto" w:fill="FFFFFF"/>
          </w:tcPr>
          <w:p w14:paraId="05CE36E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68</w:t>
            </w:r>
          </w:p>
        </w:tc>
        <w:tc>
          <w:tcPr>
            <w:tcW w:w="970" w:type="dxa"/>
            <w:shd w:val="clear" w:color="auto" w:fill="FFFFFF"/>
          </w:tcPr>
          <w:p w14:paraId="531C077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43</w:t>
            </w:r>
          </w:p>
        </w:tc>
        <w:tc>
          <w:tcPr>
            <w:tcW w:w="970" w:type="dxa"/>
            <w:shd w:val="clear" w:color="auto" w:fill="9CC2E5" w:themeFill="accent1" w:themeFillTint="99"/>
          </w:tcPr>
          <w:p w14:paraId="755837A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55,5</w:t>
            </w:r>
          </w:p>
        </w:tc>
      </w:tr>
      <w:tr w:rsidR="00C93E66" w:rsidRPr="00E818B0" w14:paraId="1805D87B" w14:textId="77777777" w:rsidTr="000357DF">
        <w:trPr>
          <w:cantSplit/>
          <w:jc w:val="center"/>
        </w:trPr>
        <w:tc>
          <w:tcPr>
            <w:tcW w:w="1271" w:type="dxa"/>
            <w:vMerge w:val="restart"/>
            <w:shd w:val="clear" w:color="auto" w:fill="FFFFFF"/>
            <w:vAlign w:val="center"/>
          </w:tcPr>
          <w:p w14:paraId="3D662D2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Non</w:t>
            </w:r>
          </w:p>
        </w:tc>
        <w:tc>
          <w:tcPr>
            <w:tcW w:w="1486" w:type="dxa"/>
            <w:shd w:val="clear" w:color="auto" w:fill="9CC2E5" w:themeFill="accent1" w:themeFillTint="99"/>
            <w:vAlign w:val="center"/>
          </w:tcPr>
          <w:p w14:paraId="13DF5BD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970" w:type="dxa"/>
            <w:shd w:val="clear" w:color="auto" w:fill="FFFFFF"/>
          </w:tcPr>
          <w:p w14:paraId="7AD3B1D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32</w:t>
            </w:r>
          </w:p>
        </w:tc>
        <w:tc>
          <w:tcPr>
            <w:tcW w:w="970" w:type="dxa"/>
            <w:shd w:val="clear" w:color="auto" w:fill="FFFFFF"/>
          </w:tcPr>
          <w:p w14:paraId="265AFB7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57</w:t>
            </w:r>
          </w:p>
        </w:tc>
        <w:tc>
          <w:tcPr>
            <w:tcW w:w="970" w:type="dxa"/>
            <w:shd w:val="clear" w:color="auto" w:fill="9CC2E5" w:themeFill="accent1" w:themeFillTint="99"/>
          </w:tcPr>
          <w:p w14:paraId="0B6E0D6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89</w:t>
            </w:r>
          </w:p>
        </w:tc>
      </w:tr>
      <w:tr w:rsidR="00C93E66" w:rsidRPr="00E818B0" w14:paraId="6B2DF149" w14:textId="77777777" w:rsidTr="000357DF">
        <w:trPr>
          <w:cantSplit/>
          <w:jc w:val="center"/>
        </w:trPr>
        <w:tc>
          <w:tcPr>
            <w:tcW w:w="1271" w:type="dxa"/>
            <w:vMerge/>
            <w:shd w:val="clear" w:color="auto" w:fill="FFFFFF"/>
            <w:vAlign w:val="center"/>
          </w:tcPr>
          <w:p w14:paraId="334E9DE8"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486" w:type="dxa"/>
            <w:shd w:val="clear" w:color="auto" w:fill="9CC2E5" w:themeFill="accent1" w:themeFillTint="99"/>
            <w:vAlign w:val="center"/>
          </w:tcPr>
          <w:p w14:paraId="6A0CA21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970" w:type="dxa"/>
            <w:shd w:val="clear" w:color="auto" w:fill="FFFFFF"/>
          </w:tcPr>
          <w:p w14:paraId="01B38A9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32</w:t>
            </w:r>
          </w:p>
        </w:tc>
        <w:tc>
          <w:tcPr>
            <w:tcW w:w="970" w:type="dxa"/>
            <w:shd w:val="clear" w:color="auto" w:fill="FFFFFF"/>
          </w:tcPr>
          <w:p w14:paraId="5FD8F08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57</w:t>
            </w:r>
          </w:p>
        </w:tc>
        <w:tc>
          <w:tcPr>
            <w:tcW w:w="970" w:type="dxa"/>
            <w:shd w:val="clear" w:color="auto" w:fill="9CC2E5" w:themeFill="accent1" w:themeFillTint="99"/>
          </w:tcPr>
          <w:p w14:paraId="2090B9A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44,5</w:t>
            </w:r>
          </w:p>
        </w:tc>
      </w:tr>
      <w:tr w:rsidR="00C93E66" w:rsidRPr="00E818B0" w14:paraId="2692164C" w14:textId="77777777" w:rsidTr="000357DF">
        <w:trPr>
          <w:cantSplit/>
          <w:jc w:val="center"/>
        </w:trPr>
        <w:tc>
          <w:tcPr>
            <w:tcW w:w="1271" w:type="dxa"/>
            <w:vMerge w:val="restart"/>
            <w:shd w:val="clear" w:color="auto" w:fill="FFFFFF"/>
            <w:vAlign w:val="center"/>
          </w:tcPr>
          <w:p w14:paraId="5C8E6645" w14:textId="77777777" w:rsidR="00C93E66" w:rsidRPr="00E818B0" w:rsidRDefault="00C93E66" w:rsidP="00AF6231">
            <w:pPr>
              <w:autoSpaceDE w:val="0"/>
              <w:autoSpaceDN w:val="0"/>
              <w:adjustRightInd w:val="0"/>
              <w:spacing w:after="0" w:line="240" w:lineRule="auto"/>
              <w:ind w:right="60"/>
              <w:jc w:val="center"/>
              <w:rPr>
                <w:rFonts w:ascii="Arial Narrow" w:hAnsi="Arial Narrow" w:cs="Times New Roman"/>
                <w:color w:val="000000"/>
              </w:rPr>
            </w:pPr>
            <w:r w:rsidRPr="00E818B0">
              <w:rPr>
                <w:rFonts w:ascii="Arial Narrow" w:hAnsi="Arial Narrow" w:cs="Times New Roman"/>
                <w:color w:val="000000"/>
              </w:rPr>
              <w:t>Total</w:t>
            </w:r>
          </w:p>
        </w:tc>
        <w:tc>
          <w:tcPr>
            <w:tcW w:w="1486" w:type="dxa"/>
            <w:shd w:val="clear" w:color="auto" w:fill="9CC2E5" w:themeFill="accent1" w:themeFillTint="99"/>
            <w:vAlign w:val="center"/>
          </w:tcPr>
          <w:p w14:paraId="5DF63C8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970" w:type="dxa"/>
            <w:shd w:val="clear" w:color="auto" w:fill="FFFFFF"/>
          </w:tcPr>
          <w:p w14:paraId="4A7C201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970" w:type="dxa"/>
            <w:shd w:val="clear" w:color="auto" w:fill="FFFFFF"/>
          </w:tcPr>
          <w:p w14:paraId="16E7FC8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970" w:type="dxa"/>
            <w:shd w:val="clear" w:color="auto" w:fill="9CC2E5" w:themeFill="accent1" w:themeFillTint="99"/>
          </w:tcPr>
          <w:p w14:paraId="5CCFAFA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200</w:t>
            </w:r>
          </w:p>
        </w:tc>
      </w:tr>
      <w:tr w:rsidR="00C93E66" w:rsidRPr="00E818B0" w14:paraId="6FAE2FCB" w14:textId="77777777" w:rsidTr="000357DF">
        <w:trPr>
          <w:cantSplit/>
          <w:jc w:val="center"/>
        </w:trPr>
        <w:tc>
          <w:tcPr>
            <w:tcW w:w="1271" w:type="dxa"/>
            <w:vMerge/>
            <w:shd w:val="clear" w:color="auto" w:fill="FFFFFF"/>
            <w:vAlign w:val="center"/>
          </w:tcPr>
          <w:p w14:paraId="4D6E34C7"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1486" w:type="dxa"/>
            <w:shd w:val="clear" w:color="auto" w:fill="9CC2E5" w:themeFill="accent1" w:themeFillTint="99"/>
            <w:vAlign w:val="center"/>
          </w:tcPr>
          <w:p w14:paraId="17EBA7F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970" w:type="dxa"/>
            <w:shd w:val="clear" w:color="auto" w:fill="FFFFFF"/>
          </w:tcPr>
          <w:p w14:paraId="469750E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970" w:type="dxa"/>
            <w:shd w:val="clear" w:color="auto" w:fill="FFFFFF"/>
          </w:tcPr>
          <w:p w14:paraId="36075AC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970" w:type="dxa"/>
            <w:shd w:val="clear" w:color="auto" w:fill="9CC2E5" w:themeFill="accent1" w:themeFillTint="99"/>
          </w:tcPr>
          <w:p w14:paraId="53333CB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r>
    </w:tbl>
    <w:p w14:paraId="086C78BC" w14:textId="66E2825E" w:rsidR="00C93E66" w:rsidRPr="00BD33C4" w:rsidRDefault="00A66FB7" w:rsidP="00A66FB7">
      <w:pPr>
        <w:spacing w:line="240" w:lineRule="auto"/>
        <w:rPr>
          <w:rFonts w:ascii="Arial Narrow" w:hAnsi="Arial Narrow" w:cs="Times New Roman"/>
          <w:sz w:val="24"/>
          <w:szCs w:val="24"/>
        </w:rPr>
      </w:pPr>
      <w:r>
        <w:rPr>
          <w:rFonts w:ascii="Arial Narrow" w:hAnsi="Arial Narrow" w:cs="Times New Roman"/>
          <w:b/>
          <w:bCs/>
          <w:i/>
        </w:rPr>
        <w:t xml:space="preserve">                                  </w:t>
      </w:r>
      <w:r w:rsidR="00C93E66" w:rsidRPr="00A66FB7">
        <w:rPr>
          <w:rFonts w:ascii="Arial Narrow" w:hAnsi="Arial Narrow" w:cs="Times New Roman"/>
          <w:b/>
          <w:bCs/>
          <w:i/>
        </w:rPr>
        <w:t>Source</w:t>
      </w:r>
      <w:r w:rsidR="00C93E66" w:rsidRPr="00BD33C4">
        <w:rPr>
          <w:rFonts w:ascii="Arial Narrow" w:hAnsi="Arial Narrow" w:cs="Times New Roman"/>
          <w:i/>
        </w:rPr>
        <w:t> : Enquête de terrain, novembre 2021</w:t>
      </w:r>
    </w:p>
    <w:p w14:paraId="569F8D99" w14:textId="7A841D9B" w:rsidR="00C93E66" w:rsidRPr="00BD33C4" w:rsidRDefault="00DE25F0" w:rsidP="00AF6231">
      <w:pPr>
        <w:spacing w:line="240" w:lineRule="auto"/>
        <w:jc w:val="both"/>
        <w:rPr>
          <w:rFonts w:ascii="Arial Narrow" w:hAnsi="Arial Narrow" w:cs="Times New Roman"/>
          <w:b/>
          <w:sz w:val="24"/>
          <w:szCs w:val="24"/>
        </w:rPr>
      </w:pPr>
      <w:r w:rsidRPr="00BD33C4">
        <w:rPr>
          <w:rFonts w:ascii="Arial Narrow" w:eastAsia="Calibri" w:hAnsi="Arial Narrow" w:cs="Times New Roman"/>
          <w:b/>
          <w:sz w:val="24"/>
          <w:szCs w:val="24"/>
        </w:rPr>
        <w:t>2.</w:t>
      </w:r>
      <w:r w:rsidR="00CA3373">
        <w:rPr>
          <w:rFonts w:ascii="Arial Narrow" w:eastAsia="Calibri" w:hAnsi="Arial Narrow" w:cs="Times New Roman"/>
          <w:b/>
          <w:sz w:val="24"/>
          <w:szCs w:val="24"/>
        </w:rPr>
        <w:t>2.</w:t>
      </w:r>
      <w:r w:rsidRPr="00BD33C4">
        <w:rPr>
          <w:rFonts w:ascii="Arial Narrow" w:eastAsia="Calibri" w:hAnsi="Arial Narrow" w:cs="Times New Roman"/>
          <w:b/>
          <w:sz w:val="24"/>
          <w:szCs w:val="24"/>
        </w:rPr>
        <w:t xml:space="preserve"> </w:t>
      </w:r>
      <w:r w:rsidR="00C93E66" w:rsidRPr="00BD33C4">
        <w:rPr>
          <w:rFonts w:ascii="Arial Narrow" w:hAnsi="Arial Narrow" w:cs="Times New Roman"/>
          <w:b/>
          <w:sz w:val="24"/>
          <w:szCs w:val="24"/>
        </w:rPr>
        <w:t>La crise de la citoyenneté et la montée des conflits</w:t>
      </w:r>
    </w:p>
    <w:p w14:paraId="478F2635" w14:textId="716D4F50" w:rsidR="00C93E66" w:rsidRDefault="00FA6B9E" w:rsidP="00AF6231">
      <w:pPr>
        <w:spacing w:before="120" w:after="120" w:line="240" w:lineRule="auto"/>
        <w:jc w:val="both"/>
        <w:rPr>
          <w:rFonts w:ascii="Arial Narrow" w:hAnsi="Arial Narrow" w:cs="Times New Roman"/>
          <w:sz w:val="24"/>
          <w:szCs w:val="24"/>
          <w14:textOutline w14:w="9525" w14:cap="rnd" w14:cmpd="sng" w14:algn="ctr">
            <w14:noFill/>
            <w14:prstDash w14:val="solid"/>
            <w14:bevel/>
          </w14:textOutline>
        </w:rPr>
      </w:pPr>
      <w:r w:rsidRPr="00BD33C4">
        <w:rPr>
          <w:rFonts w:ascii="Arial Narrow" w:hAnsi="Arial Narrow" w:cs="Times New Roman"/>
          <w:sz w:val="24"/>
          <w:szCs w:val="24"/>
        </w:rPr>
        <w:t xml:space="preserve">Les comportements inciviques des citoyens engendrent la crise de la citoyenneté qui est aussi perçue à travers des tensions et conflits sociaux. </w:t>
      </w:r>
      <w:r w:rsidRPr="00BD33C4">
        <w:rPr>
          <w:rFonts w:ascii="Arial Narrow" w:hAnsi="Arial Narrow" w:cs="Times New Roman"/>
          <w:sz w:val="24"/>
          <w:szCs w:val="24"/>
          <w14:textOutline w14:w="9525" w14:cap="rnd" w14:cmpd="sng" w14:algn="ctr">
            <w14:noFill/>
            <w14:prstDash w14:val="solid"/>
            <w14:bevel/>
          </w14:textOutline>
        </w:rPr>
        <w:t xml:space="preserve">L’analyse du graphique </w:t>
      </w:r>
      <w:r w:rsidR="008B6A22">
        <w:rPr>
          <w:rFonts w:ascii="Arial Narrow" w:hAnsi="Arial Narrow" w:cs="Times New Roman"/>
          <w:sz w:val="24"/>
          <w:szCs w:val="24"/>
          <w14:textOutline w14:w="9525" w14:cap="rnd" w14:cmpd="sng" w14:algn="ctr">
            <w14:noFill/>
            <w14:prstDash w14:val="solid"/>
            <w14:bevel/>
          </w14:textOutline>
        </w:rPr>
        <w:t>ci-dessous</w:t>
      </w:r>
      <w:r w:rsidR="008B6A22" w:rsidRPr="00BD33C4">
        <w:rPr>
          <w:rFonts w:ascii="Arial Narrow" w:hAnsi="Arial Narrow" w:cs="Times New Roman"/>
          <w:sz w:val="24"/>
          <w:szCs w:val="24"/>
          <w14:textOutline w14:w="9525" w14:cap="rnd" w14:cmpd="sng" w14:algn="ctr">
            <w14:noFill/>
            <w14:prstDash w14:val="solid"/>
            <w14:bevel/>
          </w14:textOutline>
        </w:rPr>
        <w:t xml:space="preserve"> </w:t>
      </w:r>
      <w:r w:rsidR="00C93E66" w:rsidRPr="00BD33C4">
        <w:rPr>
          <w:rFonts w:ascii="Arial Narrow" w:hAnsi="Arial Narrow" w:cs="Times New Roman"/>
          <w:sz w:val="24"/>
          <w:szCs w:val="24"/>
          <w14:textOutline w14:w="9525" w14:cap="rnd" w14:cmpd="sng" w14:algn="ctr">
            <w14:noFill/>
            <w14:prstDash w14:val="solid"/>
            <w14:bevel/>
          </w14:textOutline>
        </w:rPr>
        <w:t>montre que 86%</w:t>
      </w:r>
      <w:r w:rsidRPr="00BD33C4">
        <w:rPr>
          <w:rFonts w:ascii="Arial Narrow" w:hAnsi="Arial Narrow" w:cs="Times New Roman"/>
          <w:sz w:val="24"/>
          <w:szCs w:val="24"/>
          <w14:textOutline w14:w="9525" w14:cap="rnd" w14:cmpd="sng" w14:algn="ctr">
            <w14:noFill/>
            <w14:prstDash w14:val="solid"/>
            <w14:bevel/>
          </w14:textOutline>
        </w:rPr>
        <w:t xml:space="preserve"> des enquêtés reconnaissent</w:t>
      </w:r>
      <w:r w:rsidR="00C93E66" w:rsidRPr="00BD33C4">
        <w:rPr>
          <w:rFonts w:ascii="Arial Narrow" w:hAnsi="Arial Narrow" w:cs="Times New Roman"/>
          <w:sz w:val="24"/>
          <w:szCs w:val="24"/>
          <w14:textOutline w14:w="9525" w14:cap="rnd" w14:cmpd="sng" w14:algn="ctr">
            <w14:noFill/>
            <w14:prstDash w14:val="solid"/>
            <w14:bevel/>
          </w14:textOutline>
        </w:rPr>
        <w:t xml:space="preserve"> qu’il y a des conflits liés à la crise de la citoyenneté dans </w:t>
      </w:r>
      <w:r w:rsidRPr="00BD33C4">
        <w:rPr>
          <w:rFonts w:ascii="Arial Narrow" w:hAnsi="Arial Narrow" w:cs="Times New Roman"/>
          <w:sz w:val="24"/>
          <w:szCs w:val="24"/>
          <w14:textOutline w14:w="9525" w14:cap="rnd" w14:cmpd="sng" w14:algn="ctr">
            <w14:noFill/>
            <w14:prstDash w14:val="solid"/>
            <w14:bevel/>
          </w14:textOutline>
        </w:rPr>
        <w:t>leurs</w:t>
      </w:r>
      <w:r w:rsidR="00C93E66" w:rsidRPr="00BD33C4">
        <w:rPr>
          <w:rFonts w:ascii="Arial Narrow" w:hAnsi="Arial Narrow" w:cs="Times New Roman"/>
          <w:sz w:val="24"/>
          <w:szCs w:val="24"/>
          <w14:textOutline w14:w="9525" w14:cap="rnd" w14:cmpd="sng" w14:algn="ctr">
            <w14:noFill/>
            <w14:prstDash w14:val="solid"/>
            <w14:bevel/>
          </w14:textOutline>
        </w:rPr>
        <w:t xml:space="preserve"> villes</w:t>
      </w:r>
      <w:r w:rsidRPr="00BD33C4">
        <w:rPr>
          <w:rFonts w:ascii="Arial Narrow" w:hAnsi="Arial Narrow" w:cs="Times New Roman"/>
          <w:sz w:val="24"/>
          <w:szCs w:val="24"/>
          <w14:textOutline w14:w="9525" w14:cap="rnd" w14:cmpd="sng" w14:algn="ctr">
            <w14:noFill/>
            <w14:prstDash w14:val="solid"/>
            <w14:bevel/>
          </w14:textOutline>
        </w:rPr>
        <w:t xml:space="preserve"> et ce, plus à Sokodé qu’à Kara</w:t>
      </w:r>
      <w:r w:rsidR="00C93E66" w:rsidRPr="00BD33C4">
        <w:rPr>
          <w:rFonts w:ascii="Arial Narrow" w:hAnsi="Arial Narrow" w:cs="Times New Roman"/>
          <w:sz w:val="24"/>
          <w:szCs w:val="24"/>
          <w14:textOutline w14:w="9525" w14:cap="rnd" w14:cmpd="sng" w14:algn="ctr">
            <w14:noFill/>
            <w14:prstDash w14:val="solid"/>
            <w14:bevel/>
          </w14:textOutline>
        </w:rPr>
        <w:t>.</w:t>
      </w:r>
    </w:p>
    <w:p w14:paraId="098894C5" w14:textId="57C001D6" w:rsidR="0033349A" w:rsidRDefault="0033349A" w:rsidP="00AF6231">
      <w:pPr>
        <w:spacing w:before="120" w:after="120" w:line="240" w:lineRule="auto"/>
        <w:jc w:val="both"/>
        <w:rPr>
          <w:rFonts w:ascii="Arial Narrow" w:hAnsi="Arial Narrow" w:cs="Times New Roman"/>
          <w:sz w:val="24"/>
          <w:szCs w:val="24"/>
          <w14:textOutline w14:w="9525" w14:cap="rnd" w14:cmpd="sng" w14:algn="ctr">
            <w14:noFill/>
            <w14:prstDash w14:val="solid"/>
            <w14:bevel/>
          </w14:textOutline>
        </w:rPr>
      </w:pPr>
    </w:p>
    <w:p w14:paraId="7C135863" w14:textId="59FA092A" w:rsidR="0033349A" w:rsidRDefault="0033349A" w:rsidP="00AF6231">
      <w:pPr>
        <w:spacing w:before="120" w:after="120" w:line="240" w:lineRule="auto"/>
        <w:jc w:val="both"/>
        <w:rPr>
          <w:rFonts w:ascii="Arial Narrow" w:hAnsi="Arial Narrow" w:cs="Times New Roman"/>
          <w:sz w:val="24"/>
          <w:szCs w:val="24"/>
          <w14:textOutline w14:w="9525" w14:cap="rnd" w14:cmpd="sng" w14:algn="ctr">
            <w14:noFill/>
            <w14:prstDash w14:val="solid"/>
            <w14:bevel/>
          </w14:textOutline>
        </w:rPr>
      </w:pPr>
    </w:p>
    <w:p w14:paraId="683E7017" w14:textId="48BCE64F" w:rsidR="0033349A" w:rsidRDefault="0033349A" w:rsidP="00AF6231">
      <w:pPr>
        <w:spacing w:before="120" w:after="120" w:line="240" w:lineRule="auto"/>
        <w:jc w:val="both"/>
        <w:rPr>
          <w:rFonts w:ascii="Arial Narrow" w:hAnsi="Arial Narrow" w:cs="Times New Roman"/>
          <w:sz w:val="24"/>
          <w:szCs w:val="24"/>
          <w14:textOutline w14:w="9525" w14:cap="rnd" w14:cmpd="sng" w14:algn="ctr">
            <w14:noFill/>
            <w14:prstDash w14:val="solid"/>
            <w14:bevel/>
          </w14:textOutline>
        </w:rPr>
      </w:pPr>
    </w:p>
    <w:p w14:paraId="11DC49A1" w14:textId="77777777" w:rsidR="0033349A" w:rsidRPr="00BD33C4" w:rsidRDefault="0033349A" w:rsidP="00AF6231">
      <w:pPr>
        <w:spacing w:before="120" w:after="120" w:line="240" w:lineRule="auto"/>
        <w:jc w:val="both"/>
        <w:rPr>
          <w:rFonts w:ascii="Arial Narrow" w:hAnsi="Arial Narrow" w:cs="Times New Roman"/>
          <w:sz w:val="24"/>
          <w:szCs w:val="24"/>
        </w:rPr>
      </w:pPr>
    </w:p>
    <w:p w14:paraId="59B9A827" w14:textId="3CC6B32F" w:rsidR="00C93E66" w:rsidRPr="00BD33C4" w:rsidRDefault="00C93E66" w:rsidP="00AF6231">
      <w:pPr>
        <w:pStyle w:val="Lgende"/>
        <w:rPr>
          <w:i/>
        </w:rPr>
      </w:pPr>
      <w:bookmarkStart w:id="7" w:name="_Toc105450326"/>
      <w:r w:rsidRPr="00BD33C4">
        <w:lastRenderedPageBreak/>
        <w:t xml:space="preserve">Graphique </w:t>
      </w:r>
      <w:r w:rsidR="00AF6231">
        <w:t>1</w:t>
      </w:r>
      <w:r w:rsidR="00AF6231" w:rsidRPr="00BD33C4">
        <w:t xml:space="preserve"> :</w:t>
      </w:r>
      <w:r w:rsidRPr="00BD33C4">
        <w:t xml:space="preserve"> Répartition des enquêtés selon la localité et l’existence des conflits liés à la crise de la citoyenneté</w:t>
      </w:r>
      <w:bookmarkEnd w:id="7"/>
    </w:p>
    <w:p w14:paraId="4274C565" w14:textId="77777777" w:rsidR="00C93E66" w:rsidRPr="00BD33C4" w:rsidRDefault="00C93E66" w:rsidP="00AF6231">
      <w:pPr>
        <w:spacing w:line="240" w:lineRule="auto"/>
        <w:jc w:val="center"/>
        <w:rPr>
          <w:rFonts w:ascii="Arial Narrow" w:hAnsi="Arial Narrow" w:cs="Times New Roman"/>
          <w:sz w:val="24"/>
          <w:szCs w:val="24"/>
          <w14:textOutline w14:w="9525" w14:cap="rnd" w14:cmpd="sng" w14:algn="ctr">
            <w14:noFill/>
            <w14:prstDash w14:val="solid"/>
            <w14:bevel/>
          </w14:textOutline>
        </w:rPr>
      </w:pPr>
      <w:r w:rsidRPr="00BD33C4">
        <w:rPr>
          <w:rFonts w:ascii="Arial Narrow" w:hAnsi="Arial Narrow" w:cs="Times New Roman"/>
          <w:noProof/>
          <w:sz w:val="20"/>
          <w:szCs w:val="20"/>
          <w:lang w:eastAsia="fr-FR"/>
        </w:rPr>
        <w:drawing>
          <wp:inline distT="0" distB="0" distL="0" distR="0" wp14:anchorId="013F7CD1" wp14:editId="7BA41A3D">
            <wp:extent cx="4155033" cy="1990725"/>
            <wp:effectExtent l="0" t="0" r="17145" b="9525"/>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C59CBE" w14:textId="0B2A58CF" w:rsidR="00C93E66" w:rsidRPr="00BD33C4" w:rsidRDefault="00A66FB7" w:rsidP="00A66FB7">
      <w:pPr>
        <w:autoSpaceDE w:val="0"/>
        <w:autoSpaceDN w:val="0"/>
        <w:adjustRightInd w:val="0"/>
        <w:spacing w:after="0" w:line="240" w:lineRule="auto"/>
        <w:rPr>
          <w:rFonts w:ascii="Arial Narrow" w:hAnsi="Arial Narrow" w:cs="Times New Roman"/>
          <w:i/>
        </w:rPr>
      </w:pPr>
      <w:r>
        <w:rPr>
          <w:rFonts w:ascii="Arial Narrow" w:hAnsi="Arial Narrow" w:cs="Times New Roman"/>
          <w:b/>
          <w:bCs/>
          <w:i/>
        </w:rPr>
        <w:t xml:space="preserve">                         </w:t>
      </w:r>
      <w:r w:rsidR="00C93E66" w:rsidRPr="00A66FB7">
        <w:rPr>
          <w:rFonts w:ascii="Arial Narrow" w:hAnsi="Arial Narrow" w:cs="Times New Roman"/>
          <w:b/>
          <w:bCs/>
          <w:i/>
        </w:rPr>
        <w:t>Source</w:t>
      </w:r>
      <w:r w:rsidR="00C93E66" w:rsidRPr="00BD33C4">
        <w:rPr>
          <w:rFonts w:ascii="Arial Narrow" w:hAnsi="Arial Narrow" w:cs="Times New Roman"/>
          <w:i/>
        </w:rPr>
        <w:t> : Enquête de terrain, novembre 2021</w:t>
      </w:r>
    </w:p>
    <w:p w14:paraId="2D8965FA" w14:textId="77777777" w:rsidR="0033349A" w:rsidRDefault="0033349A" w:rsidP="00AF6231">
      <w:pPr>
        <w:spacing w:line="240" w:lineRule="auto"/>
        <w:jc w:val="both"/>
        <w:rPr>
          <w:rFonts w:ascii="Arial Narrow" w:hAnsi="Arial Narrow" w:cs="Times New Roman"/>
          <w:sz w:val="24"/>
          <w:szCs w:val="24"/>
        </w:rPr>
      </w:pPr>
    </w:p>
    <w:p w14:paraId="4A877965" w14:textId="2C32A24E" w:rsidR="004C13FA" w:rsidRPr="00BD33C4" w:rsidRDefault="004C13FA" w:rsidP="00AF6231">
      <w:pPr>
        <w:spacing w:line="240" w:lineRule="auto"/>
        <w:jc w:val="both"/>
        <w:rPr>
          <w:rFonts w:ascii="Arial Narrow" w:hAnsi="Arial Narrow" w:cs="Times New Roman"/>
          <w:sz w:val="24"/>
          <w:szCs w:val="24"/>
        </w:rPr>
      </w:pPr>
      <w:r w:rsidRPr="00BD33C4">
        <w:rPr>
          <w:rFonts w:ascii="Arial Narrow" w:hAnsi="Arial Narrow" w:cs="Times New Roman"/>
          <w:sz w:val="24"/>
          <w:szCs w:val="24"/>
        </w:rPr>
        <w:t xml:space="preserve">Le questionnement sur les types de conflits liés à la crise de la citoyenneté rencontrés dans les deux villes permet de s'apercevoir à travers le tableau </w:t>
      </w:r>
      <w:r w:rsidR="008B6A22">
        <w:rPr>
          <w:rFonts w:ascii="Arial Narrow" w:hAnsi="Arial Narrow" w:cs="Times New Roman"/>
          <w:sz w:val="24"/>
          <w:szCs w:val="24"/>
        </w:rPr>
        <w:t>10</w:t>
      </w:r>
      <w:r w:rsidR="008B6A22" w:rsidRPr="00BD33C4">
        <w:rPr>
          <w:rFonts w:ascii="Arial Narrow" w:hAnsi="Arial Narrow" w:cs="Times New Roman"/>
          <w:sz w:val="24"/>
          <w:szCs w:val="24"/>
        </w:rPr>
        <w:t xml:space="preserve"> </w:t>
      </w:r>
      <w:r w:rsidRPr="00BD33C4">
        <w:rPr>
          <w:rFonts w:ascii="Arial Narrow" w:hAnsi="Arial Narrow" w:cs="Times New Roman"/>
          <w:sz w:val="24"/>
          <w:szCs w:val="24"/>
        </w:rPr>
        <w:t>qu'on y rencontre prioritairement les conflits interindividuels (47,1%</w:t>
      </w:r>
      <w:r w:rsidR="00AF6231" w:rsidRPr="00BD33C4">
        <w:rPr>
          <w:rFonts w:ascii="Arial Narrow" w:hAnsi="Arial Narrow" w:cs="Times New Roman"/>
          <w:sz w:val="24"/>
          <w:szCs w:val="24"/>
        </w:rPr>
        <w:t>) ;</w:t>
      </w:r>
      <w:r w:rsidRPr="00BD33C4">
        <w:rPr>
          <w:rFonts w:ascii="Arial Narrow" w:hAnsi="Arial Narrow" w:cs="Times New Roman"/>
          <w:sz w:val="24"/>
          <w:szCs w:val="24"/>
        </w:rPr>
        <w:t xml:space="preserve"> les conflits communautaires (14,5%</w:t>
      </w:r>
      <w:r w:rsidR="00AF6231" w:rsidRPr="00BD33C4">
        <w:rPr>
          <w:rFonts w:ascii="Arial Narrow" w:hAnsi="Arial Narrow" w:cs="Times New Roman"/>
          <w:sz w:val="24"/>
          <w:szCs w:val="24"/>
        </w:rPr>
        <w:t>) ;</w:t>
      </w:r>
      <w:r w:rsidRPr="00BD33C4">
        <w:rPr>
          <w:rFonts w:ascii="Arial Narrow" w:hAnsi="Arial Narrow" w:cs="Times New Roman"/>
          <w:sz w:val="24"/>
          <w:szCs w:val="24"/>
        </w:rPr>
        <w:t xml:space="preserve"> les conflits interethniques (13,4%) et les conflits politiques (12,2%).</w:t>
      </w:r>
    </w:p>
    <w:p w14:paraId="4FB6E9EB" w14:textId="0ADAA145" w:rsidR="00C93E66" w:rsidRPr="00BD33C4" w:rsidRDefault="004C13FA" w:rsidP="00AF6231">
      <w:pPr>
        <w:pStyle w:val="Lgende"/>
        <w:rPr>
          <w:i/>
        </w:rPr>
      </w:pPr>
      <w:bookmarkStart w:id="8" w:name="_Toc106098317"/>
      <w:r w:rsidRPr="00BD33C4">
        <w:t>Tableau 1</w:t>
      </w:r>
      <w:r w:rsidR="008B6A22">
        <w:t>0</w:t>
      </w:r>
      <w:r w:rsidR="00C93E66" w:rsidRPr="00BD33C4">
        <w:t xml:space="preserve"> : Répartition des enquêtes selon la ville et les types de conflits liés à la crise de la citoyenneté</w:t>
      </w:r>
      <w:bookmarkEnd w:id="8"/>
    </w:p>
    <w:tbl>
      <w:tblPr>
        <w:tblW w:w="7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1653"/>
        <w:gridCol w:w="1051"/>
        <w:gridCol w:w="1005"/>
        <w:gridCol w:w="1005"/>
      </w:tblGrid>
      <w:tr w:rsidR="00C93E66" w:rsidRPr="00E818B0" w14:paraId="10C05498" w14:textId="77777777" w:rsidTr="000357DF">
        <w:trPr>
          <w:cantSplit/>
          <w:jc w:val="center"/>
        </w:trPr>
        <w:tc>
          <w:tcPr>
            <w:tcW w:w="4483" w:type="dxa"/>
            <w:gridSpan w:val="2"/>
            <w:vMerge w:val="restart"/>
            <w:shd w:val="clear" w:color="auto" w:fill="FFFFFF"/>
            <w:vAlign w:val="center"/>
          </w:tcPr>
          <w:p w14:paraId="3738B9E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Types de conflits</w:t>
            </w:r>
          </w:p>
        </w:tc>
        <w:tc>
          <w:tcPr>
            <w:tcW w:w="2056" w:type="dxa"/>
            <w:gridSpan w:val="2"/>
            <w:shd w:val="clear" w:color="auto" w:fill="FFFFFF"/>
          </w:tcPr>
          <w:p w14:paraId="163FE0F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Villes</w:t>
            </w:r>
          </w:p>
        </w:tc>
        <w:tc>
          <w:tcPr>
            <w:tcW w:w="1005" w:type="dxa"/>
            <w:vMerge w:val="restart"/>
            <w:shd w:val="clear" w:color="auto" w:fill="9CC2E5" w:themeFill="accent1" w:themeFillTint="99"/>
          </w:tcPr>
          <w:p w14:paraId="2BA5BFE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Total</w:t>
            </w:r>
          </w:p>
        </w:tc>
      </w:tr>
      <w:tr w:rsidR="00C93E66" w:rsidRPr="00E818B0" w14:paraId="0F00E87B" w14:textId="77777777" w:rsidTr="000357DF">
        <w:trPr>
          <w:cantSplit/>
          <w:jc w:val="center"/>
        </w:trPr>
        <w:tc>
          <w:tcPr>
            <w:tcW w:w="4483" w:type="dxa"/>
            <w:gridSpan w:val="2"/>
            <w:vMerge/>
            <w:shd w:val="clear" w:color="auto" w:fill="FFFFFF"/>
          </w:tcPr>
          <w:p w14:paraId="3D7A03DD"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1051" w:type="dxa"/>
            <w:shd w:val="clear" w:color="auto" w:fill="FFFFFF"/>
          </w:tcPr>
          <w:p w14:paraId="0CF31B6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Sokodé</w:t>
            </w:r>
          </w:p>
        </w:tc>
        <w:tc>
          <w:tcPr>
            <w:tcW w:w="1005" w:type="dxa"/>
            <w:shd w:val="clear" w:color="auto" w:fill="FFFFFF"/>
          </w:tcPr>
          <w:p w14:paraId="656F7B1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Kara</w:t>
            </w:r>
          </w:p>
        </w:tc>
        <w:tc>
          <w:tcPr>
            <w:tcW w:w="1005" w:type="dxa"/>
            <w:vMerge/>
            <w:shd w:val="clear" w:color="auto" w:fill="9CC2E5" w:themeFill="accent1" w:themeFillTint="99"/>
          </w:tcPr>
          <w:p w14:paraId="00D1E312"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r>
      <w:tr w:rsidR="00C93E66" w:rsidRPr="00E818B0" w14:paraId="6267D872" w14:textId="77777777" w:rsidTr="000357DF">
        <w:trPr>
          <w:cantSplit/>
          <w:jc w:val="center"/>
        </w:trPr>
        <w:tc>
          <w:tcPr>
            <w:tcW w:w="2830" w:type="dxa"/>
            <w:vMerge w:val="restart"/>
            <w:shd w:val="clear" w:color="auto" w:fill="FFFFFF"/>
            <w:vAlign w:val="center"/>
          </w:tcPr>
          <w:p w14:paraId="30E3805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Les conflits interindividuels</w:t>
            </w:r>
          </w:p>
        </w:tc>
        <w:tc>
          <w:tcPr>
            <w:tcW w:w="1653" w:type="dxa"/>
            <w:shd w:val="clear" w:color="auto" w:fill="9CC2E5" w:themeFill="accent1" w:themeFillTint="99"/>
            <w:vAlign w:val="center"/>
          </w:tcPr>
          <w:p w14:paraId="22BF5DC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51" w:type="dxa"/>
            <w:shd w:val="clear" w:color="auto" w:fill="FFFFFF"/>
          </w:tcPr>
          <w:p w14:paraId="227DD7D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36</w:t>
            </w:r>
          </w:p>
        </w:tc>
        <w:tc>
          <w:tcPr>
            <w:tcW w:w="1005" w:type="dxa"/>
            <w:shd w:val="clear" w:color="auto" w:fill="FFFFFF"/>
          </w:tcPr>
          <w:p w14:paraId="50CE90A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45</w:t>
            </w:r>
          </w:p>
        </w:tc>
        <w:tc>
          <w:tcPr>
            <w:tcW w:w="1005" w:type="dxa"/>
            <w:shd w:val="clear" w:color="auto" w:fill="9CC2E5" w:themeFill="accent1" w:themeFillTint="99"/>
          </w:tcPr>
          <w:p w14:paraId="1F8F958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81</w:t>
            </w:r>
          </w:p>
        </w:tc>
      </w:tr>
      <w:tr w:rsidR="00C93E66" w:rsidRPr="00E818B0" w14:paraId="6E645499" w14:textId="77777777" w:rsidTr="000357DF">
        <w:trPr>
          <w:cantSplit/>
          <w:jc w:val="center"/>
        </w:trPr>
        <w:tc>
          <w:tcPr>
            <w:tcW w:w="2830" w:type="dxa"/>
            <w:vMerge/>
            <w:shd w:val="clear" w:color="auto" w:fill="FFFFFF"/>
            <w:vAlign w:val="center"/>
          </w:tcPr>
          <w:p w14:paraId="44E7720B"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53" w:type="dxa"/>
            <w:shd w:val="clear" w:color="auto" w:fill="9CC2E5" w:themeFill="accent1" w:themeFillTint="99"/>
            <w:vAlign w:val="center"/>
          </w:tcPr>
          <w:p w14:paraId="7E0EE7A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1051" w:type="dxa"/>
            <w:shd w:val="clear" w:color="auto" w:fill="FFFFFF"/>
          </w:tcPr>
          <w:p w14:paraId="1CDA2C2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41,4</w:t>
            </w:r>
          </w:p>
        </w:tc>
        <w:tc>
          <w:tcPr>
            <w:tcW w:w="1005" w:type="dxa"/>
            <w:shd w:val="clear" w:color="auto" w:fill="FFFFFF"/>
          </w:tcPr>
          <w:p w14:paraId="78DD252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52,9</w:t>
            </w:r>
          </w:p>
        </w:tc>
        <w:tc>
          <w:tcPr>
            <w:tcW w:w="1005" w:type="dxa"/>
            <w:shd w:val="clear" w:color="auto" w:fill="9CC2E5" w:themeFill="accent1" w:themeFillTint="99"/>
          </w:tcPr>
          <w:p w14:paraId="56E6C6C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47,1</w:t>
            </w:r>
          </w:p>
        </w:tc>
      </w:tr>
      <w:tr w:rsidR="00C93E66" w:rsidRPr="00E818B0" w14:paraId="3E94D4F8" w14:textId="77777777" w:rsidTr="000357DF">
        <w:trPr>
          <w:cantSplit/>
          <w:jc w:val="center"/>
        </w:trPr>
        <w:tc>
          <w:tcPr>
            <w:tcW w:w="2830" w:type="dxa"/>
            <w:vMerge w:val="restart"/>
            <w:shd w:val="clear" w:color="auto" w:fill="FFFFFF"/>
            <w:vAlign w:val="center"/>
          </w:tcPr>
          <w:p w14:paraId="1A0E540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Conflits communautaires</w:t>
            </w:r>
          </w:p>
        </w:tc>
        <w:tc>
          <w:tcPr>
            <w:tcW w:w="1653" w:type="dxa"/>
            <w:shd w:val="clear" w:color="auto" w:fill="9CC2E5" w:themeFill="accent1" w:themeFillTint="99"/>
            <w:vAlign w:val="center"/>
          </w:tcPr>
          <w:p w14:paraId="32BAD12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51" w:type="dxa"/>
            <w:shd w:val="clear" w:color="auto" w:fill="FFFFFF"/>
          </w:tcPr>
          <w:p w14:paraId="43F7D1D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16</w:t>
            </w:r>
          </w:p>
        </w:tc>
        <w:tc>
          <w:tcPr>
            <w:tcW w:w="1005" w:type="dxa"/>
            <w:shd w:val="clear" w:color="auto" w:fill="FFFFFF"/>
          </w:tcPr>
          <w:p w14:paraId="1539EFD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w:t>
            </w:r>
          </w:p>
        </w:tc>
        <w:tc>
          <w:tcPr>
            <w:tcW w:w="1005" w:type="dxa"/>
            <w:shd w:val="clear" w:color="auto" w:fill="9CC2E5" w:themeFill="accent1" w:themeFillTint="99"/>
          </w:tcPr>
          <w:p w14:paraId="6AB1B5B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25</w:t>
            </w:r>
          </w:p>
        </w:tc>
      </w:tr>
      <w:tr w:rsidR="00C93E66" w:rsidRPr="00E818B0" w14:paraId="70C147A9" w14:textId="77777777" w:rsidTr="000357DF">
        <w:trPr>
          <w:cantSplit/>
          <w:jc w:val="center"/>
        </w:trPr>
        <w:tc>
          <w:tcPr>
            <w:tcW w:w="2830" w:type="dxa"/>
            <w:vMerge/>
            <w:shd w:val="clear" w:color="auto" w:fill="FFFFFF"/>
            <w:vAlign w:val="center"/>
          </w:tcPr>
          <w:p w14:paraId="6EBAFD5E"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53" w:type="dxa"/>
            <w:shd w:val="clear" w:color="auto" w:fill="9CC2E5" w:themeFill="accent1" w:themeFillTint="99"/>
            <w:vAlign w:val="center"/>
          </w:tcPr>
          <w:p w14:paraId="1696DFBC"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1051" w:type="dxa"/>
            <w:shd w:val="clear" w:color="auto" w:fill="FFFFFF"/>
          </w:tcPr>
          <w:p w14:paraId="3511E80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18,4</w:t>
            </w:r>
          </w:p>
        </w:tc>
        <w:tc>
          <w:tcPr>
            <w:tcW w:w="1005" w:type="dxa"/>
            <w:shd w:val="clear" w:color="auto" w:fill="FFFFFF"/>
          </w:tcPr>
          <w:p w14:paraId="0AFECE8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10,6</w:t>
            </w:r>
          </w:p>
        </w:tc>
        <w:tc>
          <w:tcPr>
            <w:tcW w:w="1005" w:type="dxa"/>
            <w:shd w:val="clear" w:color="auto" w:fill="9CC2E5" w:themeFill="accent1" w:themeFillTint="99"/>
          </w:tcPr>
          <w:p w14:paraId="6C46BCA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14,5</w:t>
            </w:r>
          </w:p>
        </w:tc>
      </w:tr>
      <w:tr w:rsidR="00C93E66" w:rsidRPr="00E818B0" w14:paraId="050BC5B1" w14:textId="77777777" w:rsidTr="000357DF">
        <w:trPr>
          <w:cantSplit/>
          <w:jc w:val="center"/>
        </w:trPr>
        <w:tc>
          <w:tcPr>
            <w:tcW w:w="2830" w:type="dxa"/>
            <w:vMerge w:val="restart"/>
            <w:shd w:val="clear" w:color="auto" w:fill="FFFFFF"/>
            <w:vAlign w:val="center"/>
          </w:tcPr>
          <w:p w14:paraId="41E7005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Conflits ethniques</w:t>
            </w:r>
          </w:p>
        </w:tc>
        <w:tc>
          <w:tcPr>
            <w:tcW w:w="1653" w:type="dxa"/>
            <w:shd w:val="clear" w:color="auto" w:fill="9CC2E5" w:themeFill="accent1" w:themeFillTint="99"/>
            <w:vAlign w:val="center"/>
          </w:tcPr>
          <w:p w14:paraId="5604599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51" w:type="dxa"/>
            <w:shd w:val="clear" w:color="auto" w:fill="FFFFFF"/>
          </w:tcPr>
          <w:p w14:paraId="7FED4C0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12</w:t>
            </w:r>
          </w:p>
        </w:tc>
        <w:tc>
          <w:tcPr>
            <w:tcW w:w="1005" w:type="dxa"/>
            <w:shd w:val="clear" w:color="auto" w:fill="FFFFFF"/>
          </w:tcPr>
          <w:p w14:paraId="4D8B349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11</w:t>
            </w:r>
          </w:p>
        </w:tc>
        <w:tc>
          <w:tcPr>
            <w:tcW w:w="1005" w:type="dxa"/>
            <w:shd w:val="clear" w:color="auto" w:fill="9CC2E5" w:themeFill="accent1" w:themeFillTint="99"/>
          </w:tcPr>
          <w:p w14:paraId="706C47C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23</w:t>
            </w:r>
          </w:p>
        </w:tc>
      </w:tr>
      <w:tr w:rsidR="00C93E66" w:rsidRPr="00E818B0" w14:paraId="4A8305FA" w14:textId="77777777" w:rsidTr="000357DF">
        <w:trPr>
          <w:cantSplit/>
          <w:jc w:val="center"/>
        </w:trPr>
        <w:tc>
          <w:tcPr>
            <w:tcW w:w="2830" w:type="dxa"/>
            <w:vMerge/>
            <w:shd w:val="clear" w:color="auto" w:fill="FFFFFF"/>
            <w:vAlign w:val="center"/>
          </w:tcPr>
          <w:p w14:paraId="2FABC396"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53" w:type="dxa"/>
            <w:shd w:val="clear" w:color="auto" w:fill="9CC2E5" w:themeFill="accent1" w:themeFillTint="99"/>
            <w:vAlign w:val="center"/>
          </w:tcPr>
          <w:p w14:paraId="6B7B126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1051" w:type="dxa"/>
            <w:shd w:val="clear" w:color="auto" w:fill="FFFFFF"/>
          </w:tcPr>
          <w:p w14:paraId="6B7CF89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13,8</w:t>
            </w:r>
          </w:p>
        </w:tc>
        <w:tc>
          <w:tcPr>
            <w:tcW w:w="1005" w:type="dxa"/>
            <w:shd w:val="clear" w:color="auto" w:fill="FFFFFF"/>
          </w:tcPr>
          <w:p w14:paraId="345A961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12,9</w:t>
            </w:r>
          </w:p>
        </w:tc>
        <w:tc>
          <w:tcPr>
            <w:tcW w:w="1005" w:type="dxa"/>
            <w:shd w:val="clear" w:color="auto" w:fill="9CC2E5" w:themeFill="accent1" w:themeFillTint="99"/>
          </w:tcPr>
          <w:p w14:paraId="123D08B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13,4</w:t>
            </w:r>
          </w:p>
        </w:tc>
      </w:tr>
      <w:tr w:rsidR="00C93E66" w:rsidRPr="00E818B0" w14:paraId="2DA9F545" w14:textId="77777777" w:rsidTr="000357DF">
        <w:trPr>
          <w:cantSplit/>
          <w:jc w:val="center"/>
        </w:trPr>
        <w:tc>
          <w:tcPr>
            <w:tcW w:w="2830" w:type="dxa"/>
            <w:vMerge w:val="restart"/>
            <w:shd w:val="clear" w:color="auto" w:fill="FFFFFF"/>
            <w:vAlign w:val="center"/>
          </w:tcPr>
          <w:p w14:paraId="1F8930F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Conflits religieux</w:t>
            </w:r>
          </w:p>
        </w:tc>
        <w:tc>
          <w:tcPr>
            <w:tcW w:w="1653" w:type="dxa"/>
            <w:shd w:val="clear" w:color="auto" w:fill="9CC2E5" w:themeFill="accent1" w:themeFillTint="99"/>
            <w:vAlign w:val="center"/>
          </w:tcPr>
          <w:p w14:paraId="6D2787A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51" w:type="dxa"/>
            <w:shd w:val="clear" w:color="auto" w:fill="FFFFFF"/>
          </w:tcPr>
          <w:p w14:paraId="208D214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w:t>
            </w:r>
          </w:p>
        </w:tc>
        <w:tc>
          <w:tcPr>
            <w:tcW w:w="1005" w:type="dxa"/>
            <w:shd w:val="clear" w:color="auto" w:fill="FFFFFF"/>
          </w:tcPr>
          <w:p w14:paraId="6141D55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w:t>
            </w:r>
          </w:p>
        </w:tc>
        <w:tc>
          <w:tcPr>
            <w:tcW w:w="1005" w:type="dxa"/>
            <w:shd w:val="clear" w:color="auto" w:fill="9CC2E5" w:themeFill="accent1" w:themeFillTint="99"/>
          </w:tcPr>
          <w:p w14:paraId="35A247D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9</w:t>
            </w:r>
          </w:p>
        </w:tc>
      </w:tr>
      <w:tr w:rsidR="00C93E66" w:rsidRPr="00E818B0" w14:paraId="71B31863" w14:textId="77777777" w:rsidTr="000357DF">
        <w:trPr>
          <w:cantSplit/>
          <w:jc w:val="center"/>
        </w:trPr>
        <w:tc>
          <w:tcPr>
            <w:tcW w:w="2830" w:type="dxa"/>
            <w:vMerge/>
            <w:shd w:val="clear" w:color="auto" w:fill="FFFFFF"/>
            <w:vAlign w:val="center"/>
          </w:tcPr>
          <w:p w14:paraId="6C331176"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53" w:type="dxa"/>
            <w:shd w:val="clear" w:color="auto" w:fill="9CC2E5" w:themeFill="accent1" w:themeFillTint="99"/>
            <w:vAlign w:val="center"/>
          </w:tcPr>
          <w:p w14:paraId="7E31BAF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1051" w:type="dxa"/>
            <w:shd w:val="clear" w:color="auto" w:fill="FFFFFF"/>
          </w:tcPr>
          <w:p w14:paraId="54DDE97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4,6</w:t>
            </w:r>
          </w:p>
        </w:tc>
        <w:tc>
          <w:tcPr>
            <w:tcW w:w="1005" w:type="dxa"/>
            <w:shd w:val="clear" w:color="auto" w:fill="FFFFFF"/>
          </w:tcPr>
          <w:p w14:paraId="6051AD4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5,9</w:t>
            </w:r>
          </w:p>
        </w:tc>
        <w:tc>
          <w:tcPr>
            <w:tcW w:w="1005" w:type="dxa"/>
            <w:shd w:val="clear" w:color="auto" w:fill="9CC2E5" w:themeFill="accent1" w:themeFillTint="99"/>
          </w:tcPr>
          <w:p w14:paraId="3871681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5,2</w:t>
            </w:r>
          </w:p>
        </w:tc>
      </w:tr>
      <w:tr w:rsidR="00C93E66" w:rsidRPr="00E818B0" w14:paraId="0811129D" w14:textId="77777777" w:rsidTr="000357DF">
        <w:trPr>
          <w:cantSplit/>
          <w:jc w:val="center"/>
        </w:trPr>
        <w:tc>
          <w:tcPr>
            <w:tcW w:w="2830" w:type="dxa"/>
            <w:vMerge w:val="restart"/>
            <w:shd w:val="clear" w:color="auto" w:fill="FFFFFF"/>
            <w:vAlign w:val="center"/>
          </w:tcPr>
          <w:p w14:paraId="7EBB8C97"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Conflits politiques</w:t>
            </w:r>
          </w:p>
        </w:tc>
        <w:tc>
          <w:tcPr>
            <w:tcW w:w="1653" w:type="dxa"/>
            <w:shd w:val="clear" w:color="auto" w:fill="9CC2E5" w:themeFill="accent1" w:themeFillTint="99"/>
            <w:vAlign w:val="center"/>
          </w:tcPr>
          <w:p w14:paraId="7C0D7C2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51" w:type="dxa"/>
            <w:shd w:val="clear" w:color="auto" w:fill="FFFFFF"/>
          </w:tcPr>
          <w:p w14:paraId="2C60FBC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14</w:t>
            </w:r>
          </w:p>
        </w:tc>
        <w:tc>
          <w:tcPr>
            <w:tcW w:w="1005" w:type="dxa"/>
            <w:shd w:val="clear" w:color="auto" w:fill="FFFFFF"/>
          </w:tcPr>
          <w:p w14:paraId="1FA6B9E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c>
          <w:tcPr>
            <w:tcW w:w="1005" w:type="dxa"/>
            <w:shd w:val="clear" w:color="auto" w:fill="9CC2E5" w:themeFill="accent1" w:themeFillTint="99"/>
          </w:tcPr>
          <w:p w14:paraId="5A36EC3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21</w:t>
            </w:r>
          </w:p>
        </w:tc>
      </w:tr>
      <w:tr w:rsidR="00C93E66" w:rsidRPr="00E818B0" w14:paraId="6B995930" w14:textId="77777777" w:rsidTr="000357DF">
        <w:trPr>
          <w:cantSplit/>
          <w:jc w:val="center"/>
        </w:trPr>
        <w:tc>
          <w:tcPr>
            <w:tcW w:w="2830" w:type="dxa"/>
            <w:vMerge/>
            <w:shd w:val="clear" w:color="auto" w:fill="FFFFFF"/>
            <w:vAlign w:val="center"/>
          </w:tcPr>
          <w:p w14:paraId="1203C497"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53" w:type="dxa"/>
            <w:shd w:val="clear" w:color="auto" w:fill="9CC2E5" w:themeFill="accent1" w:themeFillTint="99"/>
            <w:vAlign w:val="center"/>
          </w:tcPr>
          <w:p w14:paraId="3599872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1051" w:type="dxa"/>
            <w:shd w:val="clear" w:color="auto" w:fill="FFFFFF"/>
          </w:tcPr>
          <w:p w14:paraId="5DE1F89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16,1</w:t>
            </w:r>
          </w:p>
        </w:tc>
        <w:tc>
          <w:tcPr>
            <w:tcW w:w="1005" w:type="dxa"/>
            <w:shd w:val="clear" w:color="auto" w:fill="FFFFFF"/>
          </w:tcPr>
          <w:p w14:paraId="410BBA5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8,2</w:t>
            </w:r>
          </w:p>
        </w:tc>
        <w:tc>
          <w:tcPr>
            <w:tcW w:w="1005" w:type="dxa"/>
            <w:shd w:val="clear" w:color="auto" w:fill="9CC2E5" w:themeFill="accent1" w:themeFillTint="99"/>
          </w:tcPr>
          <w:p w14:paraId="79F94A0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12,2</w:t>
            </w:r>
          </w:p>
        </w:tc>
      </w:tr>
      <w:tr w:rsidR="00C93E66" w:rsidRPr="00E818B0" w14:paraId="299ABF15" w14:textId="77777777" w:rsidTr="000357DF">
        <w:trPr>
          <w:cantSplit/>
          <w:jc w:val="center"/>
        </w:trPr>
        <w:tc>
          <w:tcPr>
            <w:tcW w:w="2830" w:type="dxa"/>
            <w:vMerge w:val="restart"/>
            <w:shd w:val="clear" w:color="auto" w:fill="FFFFFF"/>
            <w:vAlign w:val="center"/>
          </w:tcPr>
          <w:p w14:paraId="74FF694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Conflits interpersonnels et conflits communautaire</w:t>
            </w:r>
          </w:p>
        </w:tc>
        <w:tc>
          <w:tcPr>
            <w:tcW w:w="1653" w:type="dxa"/>
            <w:shd w:val="clear" w:color="auto" w:fill="9CC2E5" w:themeFill="accent1" w:themeFillTint="99"/>
            <w:vAlign w:val="center"/>
          </w:tcPr>
          <w:p w14:paraId="0576460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51" w:type="dxa"/>
            <w:shd w:val="clear" w:color="auto" w:fill="FFFFFF"/>
          </w:tcPr>
          <w:p w14:paraId="25691272"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w:t>
            </w:r>
          </w:p>
        </w:tc>
        <w:tc>
          <w:tcPr>
            <w:tcW w:w="1005" w:type="dxa"/>
            <w:shd w:val="clear" w:color="auto" w:fill="FFFFFF"/>
          </w:tcPr>
          <w:p w14:paraId="4AF5771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w:t>
            </w:r>
          </w:p>
        </w:tc>
        <w:tc>
          <w:tcPr>
            <w:tcW w:w="1005" w:type="dxa"/>
            <w:shd w:val="clear" w:color="auto" w:fill="9CC2E5" w:themeFill="accent1" w:themeFillTint="99"/>
          </w:tcPr>
          <w:p w14:paraId="45E6280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w:t>
            </w:r>
          </w:p>
        </w:tc>
      </w:tr>
      <w:tr w:rsidR="00C93E66" w:rsidRPr="00E818B0" w14:paraId="74CDD62A" w14:textId="77777777" w:rsidTr="000357DF">
        <w:trPr>
          <w:cantSplit/>
          <w:jc w:val="center"/>
        </w:trPr>
        <w:tc>
          <w:tcPr>
            <w:tcW w:w="2830" w:type="dxa"/>
            <w:vMerge/>
            <w:shd w:val="clear" w:color="auto" w:fill="FFFFFF"/>
            <w:vAlign w:val="center"/>
          </w:tcPr>
          <w:p w14:paraId="30A14BFE"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53" w:type="dxa"/>
            <w:shd w:val="clear" w:color="auto" w:fill="9CC2E5" w:themeFill="accent1" w:themeFillTint="99"/>
            <w:vAlign w:val="center"/>
          </w:tcPr>
          <w:p w14:paraId="36ED0E1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1051" w:type="dxa"/>
            <w:shd w:val="clear" w:color="auto" w:fill="FFFFFF"/>
          </w:tcPr>
          <w:p w14:paraId="3F415DE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4,6</w:t>
            </w:r>
          </w:p>
        </w:tc>
        <w:tc>
          <w:tcPr>
            <w:tcW w:w="1005" w:type="dxa"/>
            <w:shd w:val="clear" w:color="auto" w:fill="FFFFFF"/>
          </w:tcPr>
          <w:p w14:paraId="49BBEB1D"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2,4</w:t>
            </w:r>
          </w:p>
        </w:tc>
        <w:tc>
          <w:tcPr>
            <w:tcW w:w="1005" w:type="dxa"/>
            <w:shd w:val="clear" w:color="auto" w:fill="9CC2E5" w:themeFill="accent1" w:themeFillTint="99"/>
          </w:tcPr>
          <w:p w14:paraId="493797F8"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3,5</w:t>
            </w:r>
          </w:p>
        </w:tc>
      </w:tr>
      <w:tr w:rsidR="00C93E66" w:rsidRPr="00E818B0" w14:paraId="65600308" w14:textId="77777777" w:rsidTr="000357DF">
        <w:trPr>
          <w:cantSplit/>
          <w:jc w:val="center"/>
        </w:trPr>
        <w:tc>
          <w:tcPr>
            <w:tcW w:w="2830" w:type="dxa"/>
            <w:vMerge w:val="restart"/>
            <w:shd w:val="clear" w:color="auto" w:fill="FFFFFF"/>
            <w:vAlign w:val="center"/>
          </w:tcPr>
          <w:p w14:paraId="179DF7A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Autres</w:t>
            </w:r>
          </w:p>
        </w:tc>
        <w:tc>
          <w:tcPr>
            <w:tcW w:w="1653" w:type="dxa"/>
            <w:shd w:val="clear" w:color="auto" w:fill="9CC2E5" w:themeFill="accent1" w:themeFillTint="99"/>
            <w:vAlign w:val="center"/>
          </w:tcPr>
          <w:p w14:paraId="2231A465"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51" w:type="dxa"/>
            <w:shd w:val="clear" w:color="auto" w:fill="FFFFFF"/>
          </w:tcPr>
          <w:p w14:paraId="657C866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w:t>
            </w:r>
          </w:p>
        </w:tc>
        <w:tc>
          <w:tcPr>
            <w:tcW w:w="1005" w:type="dxa"/>
            <w:shd w:val="clear" w:color="auto" w:fill="FFFFFF"/>
          </w:tcPr>
          <w:p w14:paraId="753D7489"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6</w:t>
            </w:r>
          </w:p>
        </w:tc>
        <w:tc>
          <w:tcPr>
            <w:tcW w:w="1005" w:type="dxa"/>
            <w:shd w:val="clear" w:color="auto" w:fill="9CC2E5" w:themeFill="accent1" w:themeFillTint="99"/>
          </w:tcPr>
          <w:p w14:paraId="51AC986A"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w:t>
            </w:r>
          </w:p>
        </w:tc>
      </w:tr>
      <w:tr w:rsidR="00C93E66" w:rsidRPr="00E818B0" w14:paraId="22DA5336" w14:textId="77777777" w:rsidTr="000357DF">
        <w:trPr>
          <w:cantSplit/>
          <w:jc w:val="center"/>
        </w:trPr>
        <w:tc>
          <w:tcPr>
            <w:tcW w:w="2830" w:type="dxa"/>
            <w:vMerge/>
            <w:shd w:val="clear" w:color="auto" w:fill="FFFFFF"/>
            <w:vAlign w:val="center"/>
          </w:tcPr>
          <w:p w14:paraId="2F6132A8" w14:textId="77777777" w:rsidR="00C93E66" w:rsidRPr="00E818B0" w:rsidRDefault="00C93E66" w:rsidP="00AF6231">
            <w:pPr>
              <w:autoSpaceDE w:val="0"/>
              <w:autoSpaceDN w:val="0"/>
              <w:adjustRightInd w:val="0"/>
              <w:spacing w:after="0" w:line="240" w:lineRule="auto"/>
              <w:jc w:val="center"/>
              <w:rPr>
                <w:rFonts w:ascii="Arial Narrow" w:hAnsi="Arial Narrow" w:cs="Times New Roman"/>
                <w:color w:val="000000"/>
              </w:rPr>
            </w:pPr>
          </w:p>
        </w:tc>
        <w:tc>
          <w:tcPr>
            <w:tcW w:w="1653" w:type="dxa"/>
            <w:shd w:val="clear" w:color="auto" w:fill="9CC2E5" w:themeFill="accent1" w:themeFillTint="99"/>
            <w:vAlign w:val="center"/>
          </w:tcPr>
          <w:p w14:paraId="3EE12E5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1051" w:type="dxa"/>
            <w:shd w:val="clear" w:color="auto" w:fill="FFFFFF"/>
          </w:tcPr>
          <w:p w14:paraId="5FBAF114"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1,1</w:t>
            </w:r>
          </w:p>
        </w:tc>
        <w:tc>
          <w:tcPr>
            <w:tcW w:w="1005" w:type="dxa"/>
            <w:shd w:val="clear" w:color="auto" w:fill="FFFFFF"/>
          </w:tcPr>
          <w:p w14:paraId="21BF7EAF"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7,1</w:t>
            </w:r>
          </w:p>
        </w:tc>
        <w:tc>
          <w:tcPr>
            <w:tcW w:w="1005" w:type="dxa"/>
            <w:shd w:val="clear" w:color="auto" w:fill="9CC2E5" w:themeFill="accent1" w:themeFillTint="99"/>
          </w:tcPr>
          <w:p w14:paraId="4A6BC11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4,1</w:t>
            </w:r>
          </w:p>
        </w:tc>
      </w:tr>
      <w:tr w:rsidR="00C93E66" w:rsidRPr="00E818B0" w14:paraId="20FA3118" w14:textId="77777777" w:rsidTr="000357DF">
        <w:trPr>
          <w:cantSplit/>
          <w:jc w:val="center"/>
        </w:trPr>
        <w:tc>
          <w:tcPr>
            <w:tcW w:w="2830" w:type="dxa"/>
            <w:vMerge w:val="restart"/>
            <w:shd w:val="clear" w:color="auto" w:fill="FFFFFF"/>
            <w:vAlign w:val="center"/>
          </w:tcPr>
          <w:p w14:paraId="2CB714A3" w14:textId="77777777" w:rsidR="00C93E66" w:rsidRPr="00E818B0" w:rsidRDefault="00C93E66" w:rsidP="00AF6231">
            <w:pPr>
              <w:autoSpaceDE w:val="0"/>
              <w:autoSpaceDN w:val="0"/>
              <w:adjustRightInd w:val="0"/>
              <w:spacing w:after="0" w:line="240" w:lineRule="auto"/>
              <w:ind w:right="60"/>
              <w:jc w:val="center"/>
              <w:rPr>
                <w:rFonts w:ascii="Arial Narrow" w:hAnsi="Arial Narrow" w:cs="Times New Roman"/>
                <w:color w:val="000000"/>
              </w:rPr>
            </w:pPr>
            <w:r w:rsidRPr="00E818B0">
              <w:rPr>
                <w:rFonts w:ascii="Arial Narrow" w:hAnsi="Arial Narrow" w:cs="Times New Roman"/>
                <w:color w:val="000000"/>
              </w:rPr>
              <w:t>Total</w:t>
            </w:r>
          </w:p>
        </w:tc>
        <w:tc>
          <w:tcPr>
            <w:tcW w:w="1653" w:type="dxa"/>
            <w:shd w:val="clear" w:color="auto" w:fill="9CC2E5" w:themeFill="accent1" w:themeFillTint="99"/>
            <w:vAlign w:val="center"/>
          </w:tcPr>
          <w:p w14:paraId="069F78C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Effectifs</w:t>
            </w:r>
          </w:p>
        </w:tc>
        <w:tc>
          <w:tcPr>
            <w:tcW w:w="1051" w:type="dxa"/>
            <w:shd w:val="clear" w:color="auto" w:fill="FFFFFF"/>
          </w:tcPr>
          <w:p w14:paraId="2EE9095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87</w:t>
            </w:r>
          </w:p>
        </w:tc>
        <w:tc>
          <w:tcPr>
            <w:tcW w:w="1005" w:type="dxa"/>
            <w:shd w:val="clear" w:color="auto" w:fill="FFFFFF"/>
          </w:tcPr>
          <w:p w14:paraId="3D17238B"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85</w:t>
            </w:r>
          </w:p>
        </w:tc>
        <w:tc>
          <w:tcPr>
            <w:tcW w:w="1005" w:type="dxa"/>
            <w:shd w:val="clear" w:color="auto" w:fill="9CC2E5" w:themeFill="accent1" w:themeFillTint="99"/>
          </w:tcPr>
          <w:p w14:paraId="3BBB7166"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172</w:t>
            </w:r>
          </w:p>
        </w:tc>
      </w:tr>
      <w:tr w:rsidR="00C93E66" w:rsidRPr="00E818B0" w14:paraId="3A70C815" w14:textId="77777777" w:rsidTr="000357DF">
        <w:trPr>
          <w:cantSplit/>
          <w:jc w:val="center"/>
        </w:trPr>
        <w:tc>
          <w:tcPr>
            <w:tcW w:w="2830" w:type="dxa"/>
            <w:vMerge/>
            <w:shd w:val="clear" w:color="auto" w:fill="FFFFFF"/>
            <w:vAlign w:val="center"/>
          </w:tcPr>
          <w:p w14:paraId="393A33CB" w14:textId="77777777" w:rsidR="00C93E66" w:rsidRPr="00E818B0" w:rsidRDefault="00C93E66" w:rsidP="00AF6231">
            <w:pPr>
              <w:autoSpaceDE w:val="0"/>
              <w:autoSpaceDN w:val="0"/>
              <w:adjustRightInd w:val="0"/>
              <w:spacing w:after="0" w:line="240" w:lineRule="auto"/>
              <w:rPr>
                <w:rFonts w:ascii="Arial Narrow" w:hAnsi="Arial Narrow" w:cs="Times New Roman"/>
                <w:color w:val="000000"/>
              </w:rPr>
            </w:pPr>
          </w:p>
        </w:tc>
        <w:tc>
          <w:tcPr>
            <w:tcW w:w="1653" w:type="dxa"/>
            <w:shd w:val="clear" w:color="auto" w:fill="9CC2E5" w:themeFill="accent1" w:themeFillTint="99"/>
            <w:vAlign w:val="center"/>
          </w:tcPr>
          <w:p w14:paraId="08E1D6EE"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w:t>
            </w:r>
          </w:p>
        </w:tc>
        <w:tc>
          <w:tcPr>
            <w:tcW w:w="1051" w:type="dxa"/>
            <w:shd w:val="clear" w:color="auto" w:fill="FFFFFF"/>
          </w:tcPr>
          <w:p w14:paraId="5AFF1651"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1005" w:type="dxa"/>
            <w:shd w:val="clear" w:color="auto" w:fill="FFFFFF"/>
          </w:tcPr>
          <w:p w14:paraId="07080190"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c>
          <w:tcPr>
            <w:tcW w:w="1005" w:type="dxa"/>
            <w:shd w:val="clear" w:color="auto" w:fill="9CC2E5" w:themeFill="accent1" w:themeFillTint="99"/>
          </w:tcPr>
          <w:p w14:paraId="5930A683" w14:textId="77777777" w:rsidR="00C93E66" w:rsidRPr="00E818B0" w:rsidRDefault="00C93E66" w:rsidP="00AF6231">
            <w:pPr>
              <w:autoSpaceDE w:val="0"/>
              <w:autoSpaceDN w:val="0"/>
              <w:adjustRightInd w:val="0"/>
              <w:spacing w:after="0" w:line="240" w:lineRule="auto"/>
              <w:ind w:left="60" w:right="60"/>
              <w:jc w:val="center"/>
              <w:rPr>
                <w:rFonts w:ascii="Arial Narrow" w:hAnsi="Arial Narrow" w:cs="Times New Roman"/>
                <w:color w:val="000000"/>
              </w:rPr>
            </w:pPr>
            <w:r w:rsidRPr="00E818B0">
              <w:rPr>
                <w:rFonts w:ascii="Arial Narrow" w:hAnsi="Arial Narrow" w:cs="Times New Roman"/>
                <w:color w:val="000000"/>
              </w:rPr>
              <w:t>100</w:t>
            </w:r>
          </w:p>
        </w:tc>
      </w:tr>
    </w:tbl>
    <w:p w14:paraId="13B894F7" w14:textId="2C759C10" w:rsidR="00C93E66" w:rsidRPr="00BD33C4" w:rsidRDefault="00A66FB7" w:rsidP="00A66FB7">
      <w:pPr>
        <w:spacing w:line="240" w:lineRule="auto"/>
        <w:rPr>
          <w:rFonts w:ascii="Arial Narrow" w:hAnsi="Arial Narrow" w:cs="Times New Roman"/>
          <w:sz w:val="24"/>
          <w:szCs w:val="24"/>
        </w:rPr>
      </w:pPr>
      <w:r>
        <w:rPr>
          <w:rFonts w:ascii="Arial Narrow" w:hAnsi="Arial Narrow" w:cs="Times New Roman"/>
          <w:b/>
          <w:bCs/>
          <w:i/>
        </w:rPr>
        <w:t xml:space="preserve">               </w:t>
      </w:r>
      <w:r w:rsidR="00C93E66" w:rsidRPr="00A66FB7">
        <w:rPr>
          <w:rFonts w:ascii="Arial Narrow" w:hAnsi="Arial Narrow" w:cs="Times New Roman"/>
          <w:b/>
          <w:bCs/>
          <w:i/>
        </w:rPr>
        <w:t>Source</w:t>
      </w:r>
      <w:r w:rsidR="00C93E66" w:rsidRPr="00BD33C4">
        <w:rPr>
          <w:rFonts w:ascii="Arial Narrow" w:hAnsi="Arial Narrow" w:cs="Times New Roman"/>
          <w:i/>
        </w:rPr>
        <w:t> : Enquête de terrain, novembre 2021</w:t>
      </w:r>
    </w:p>
    <w:p w14:paraId="7738E825" w14:textId="2C5987C4" w:rsidR="00B12EF0" w:rsidRPr="00BD33C4" w:rsidRDefault="00603187" w:rsidP="00AF6231">
      <w:pPr>
        <w:spacing w:before="120" w:after="120" w:line="240" w:lineRule="auto"/>
        <w:jc w:val="both"/>
        <w:rPr>
          <w:rFonts w:ascii="Arial Narrow" w:eastAsia="Calibri" w:hAnsi="Arial Narrow" w:cs="Times New Roman"/>
          <w:b/>
          <w:sz w:val="24"/>
          <w:szCs w:val="24"/>
        </w:rPr>
      </w:pPr>
      <w:r w:rsidRPr="00BD33C4">
        <w:rPr>
          <w:rFonts w:ascii="Arial Narrow" w:eastAsia="Calibri" w:hAnsi="Arial Narrow" w:cs="Times New Roman"/>
          <w:b/>
          <w:sz w:val="24"/>
          <w:szCs w:val="24"/>
        </w:rPr>
        <w:t>3</w:t>
      </w:r>
      <w:r w:rsidR="00D43012" w:rsidRPr="00BD33C4">
        <w:rPr>
          <w:rFonts w:ascii="Arial Narrow" w:eastAsia="Calibri" w:hAnsi="Arial Narrow" w:cs="Times New Roman"/>
          <w:b/>
          <w:sz w:val="24"/>
          <w:szCs w:val="24"/>
        </w:rPr>
        <w:t>. Discussion</w:t>
      </w:r>
      <w:r w:rsidR="0046725B" w:rsidRPr="00BD33C4">
        <w:rPr>
          <w:rFonts w:ascii="Arial Narrow" w:eastAsia="Calibri" w:hAnsi="Arial Narrow" w:cs="Times New Roman"/>
          <w:b/>
          <w:sz w:val="24"/>
          <w:szCs w:val="24"/>
        </w:rPr>
        <w:t xml:space="preserve"> des résultats</w:t>
      </w:r>
      <w:r w:rsidR="001029DD" w:rsidRPr="00BD33C4">
        <w:rPr>
          <w:rFonts w:ascii="Arial Narrow" w:eastAsia="Calibri" w:hAnsi="Arial Narrow" w:cs="Times New Roman"/>
          <w:b/>
          <w:sz w:val="24"/>
          <w:szCs w:val="24"/>
        </w:rPr>
        <w:t xml:space="preserve"> </w:t>
      </w:r>
    </w:p>
    <w:p w14:paraId="108A9C6F" w14:textId="488846B2" w:rsidR="007F72F0" w:rsidRPr="00BD33C4" w:rsidRDefault="00C62216" w:rsidP="00AF6231">
      <w:pPr>
        <w:spacing w:before="120" w:after="120" w:line="240" w:lineRule="auto"/>
        <w:jc w:val="both"/>
        <w:rPr>
          <w:rFonts w:ascii="Arial Narrow" w:hAnsi="Arial Narrow"/>
          <w:sz w:val="24"/>
        </w:rPr>
      </w:pPr>
      <w:bookmarkStart w:id="9" w:name="_Toc101880941"/>
      <w:bookmarkStart w:id="10" w:name="_Toc101881237"/>
      <w:r w:rsidRPr="00BD33C4">
        <w:rPr>
          <w:rFonts w:ascii="Arial Narrow" w:hAnsi="Arial Narrow"/>
          <w:sz w:val="24"/>
        </w:rPr>
        <w:t>La discussion des résultats porte sur</w:t>
      </w:r>
      <w:r w:rsidR="00F25CB4" w:rsidRPr="00BD33C4">
        <w:rPr>
          <w:rFonts w:ascii="Arial Narrow" w:hAnsi="Arial Narrow"/>
          <w:sz w:val="24"/>
        </w:rPr>
        <w:t xml:space="preserve"> le rôle des actes inciviques </w:t>
      </w:r>
      <w:r w:rsidR="00CD3C68">
        <w:rPr>
          <w:rFonts w:ascii="Arial Narrow" w:hAnsi="Arial Narrow"/>
          <w:sz w:val="24"/>
        </w:rPr>
        <w:t>dans</w:t>
      </w:r>
      <w:r w:rsidR="00F25CB4" w:rsidRPr="00BD33C4">
        <w:rPr>
          <w:rFonts w:ascii="Arial Narrow" w:hAnsi="Arial Narrow"/>
          <w:sz w:val="24"/>
        </w:rPr>
        <w:t xml:space="preserve"> la construction de la crise de la citoyenneté. Ainsi, l’incivisme urbains à Kara et à Sokodé sera appréhendé à travers </w:t>
      </w:r>
      <w:r w:rsidRPr="00BD33C4">
        <w:rPr>
          <w:rFonts w:ascii="Arial Narrow" w:hAnsi="Arial Narrow"/>
          <w:sz w:val="24"/>
        </w:rPr>
        <w:t>le vote ethnique, les dérives contestataires,</w:t>
      </w:r>
      <w:r w:rsidR="004C7AF7" w:rsidRPr="00BD33C4">
        <w:rPr>
          <w:rFonts w:ascii="Arial Narrow" w:hAnsi="Arial Narrow"/>
          <w:sz w:val="24"/>
        </w:rPr>
        <w:t xml:space="preserve"> l'incivisme environnemental, </w:t>
      </w:r>
      <w:r w:rsidRPr="00BD33C4">
        <w:rPr>
          <w:rFonts w:ascii="Arial Narrow" w:hAnsi="Arial Narrow"/>
          <w:sz w:val="24"/>
        </w:rPr>
        <w:t>l</w:t>
      </w:r>
      <w:r w:rsidR="00DE4936" w:rsidRPr="00BD33C4">
        <w:rPr>
          <w:rFonts w:ascii="Arial Narrow" w:hAnsi="Arial Narrow"/>
          <w:sz w:val="24"/>
        </w:rPr>
        <w:t>a crise de confiance des citoyens à l’égard des institutions publiques</w:t>
      </w:r>
      <w:r w:rsidR="00F25CB4" w:rsidRPr="00BD33C4">
        <w:rPr>
          <w:rFonts w:ascii="Arial Narrow" w:hAnsi="Arial Narrow"/>
          <w:sz w:val="24"/>
        </w:rPr>
        <w:t>, la place d</w:t>
      </w:r>
      <w:r w:rsidR="00DE4936" w:rsidRPr="00BD33C4">
        <w:rPr>
          <w:rFonts w:ascii="Arial Narrow" w:hAnsi="Arial Narrow"/>
          <w:sz w:val="24"/>
        </w:rPr>
        <w:t>es injures fréquentes entre citoyens dans l’espace publique ainsi que leur manque de solidarité réciproque</w:t>
      </w:r>
      <w:r w:rsidR="007F72F0" w:rsidRPr="00BD33C4">
        <w:rPr>
          <w:rFonts w:ascii="Arial Narrow" w:hAnsi="Arial Narrow"/>
          <w:sz w:val="24"/>
        </w:rPr>
        <w:t>.</w:t>
      </w:r>
      <w:r w:rsidR="00F25CB4" w:rsidRPr="00BD33C4">
        <w:rPr>
          <w:rFonts w:ascii="Arial Narrow" w:hAnsi="Arial Narrow"/>
          <w:sz w:val="24"/>
        </w:rPr>
        <w:t xml:space="preserve"> </w:t>
      </w:r>
    </w:p>
    <w:p w14:paraId="098B5709" w14:textId="4D676F2B" w:rsidR="0015174C" w:rsidRPr="00BD33C4" w:rsidRDefault="009B1FF2" w:rsidP="00AF6231">
      <w:pPr>
        <w:spacing w:before="120" w:after="120" w:line="240" w:lineRule="auto"/>
        <w:jc w:val="both"/>
        <w:rPr>
          <w:rFonts w:ascii="Arial Narrow" w:hAnsi="Arial Narrow" w:cs="Times New Roman"/>
          <w:sz w:val="24"/>
          <w:szCs w:val="24"/>
        </w:rPr>
      </w:pPr>
      <w:r w:rsidRPr="00BD33C4">
        <w:rPr>
          <w:rFonts w:ascii="Arial Narrow" w:hAnsi="Arial Narrow"/>
          <w:sz w:val="24"/>
        </w:rPr>
        <w:t>Le vote en tant que l’une des activités importantes de la participation politique conventionnelle, est un moyen par lequel les citoyens délègue</w:t>
      </w:r>
      <w:r w:rsidR="004844BB">
        <w:rPr>
          <w:rFonts w:ascii="Arial Narrow" w:hAnsi="Arial Narrow"/>
          <w:sz w:val="24"/>
        </w:rPr>
        <w:t>nt</w:t>
      </w:r>
      <w:r w:rsidRPr="00BD33C4">
        <w:rPr>
          <w:rFonts w:ascii="Arial Narrow" w:hAnsi="Arial Narrow"/>
          <w:sz w:val="24"/>
        </w:rPr>
        <w:t xml:space="preserve"> </w:t>
      </w:r>
      <w:r w:rsidR="004844BB">
        <w:rPr>
          <w:rFonts w:ascii="Arial Narrow" w:hAnsi="Arial Narrow"/>
          <w:sz w:val="24"/>
        </w:rPr>
        <w:t>le</w:t>
      </w:r>
      <w:r w:rsidRPr="00BD33C4">
        <w:rPr>
          <w:rFonts w:ascii="Arial Narrow" w:hAnsi="Arial Narrow"/>
          <w:sz w:val="24"/>
        </w:rPr>
        <w:t xml:space="preserve"> pouvoir à quelqu’un ou à certains. </w:t>
      </w:r>
      <w:r w:rsidRPr="00BD33C4">
        <w:rPr>
          <w:rFonts w:ascii="Arial Narrow" w:hAnsi="Arial Narrow" w:cs="Times New Roman"/>
          <w:sz w:val="24"/>
          <w:szCs w:val="24"/>
        </w:rPr>
        <w:t xml:space="preserve">Les citoyens devraient dans </w:t>
      </w:r>
      <w:r w:rsidRPr="00BD33C4">
        <w:rPr>
          <w:rFonts w:ascii="Arial Narrow" w:hAnsi="Arial Narrow" w:cs="Times New Roman"/>
          <w:sz w:val="24"/>
          <w:szCs w:val="24"/>
        </w:rPr>
        <w:lastRenderedPageBreak/>
        <w:t>ce cas, être attentifs aux événements politiques et être instruits des idéologies politiques en place. Ce qui devrait leur permettre « d’exprimer par le vote un choix réfléchi et motivé » (P. Guillot, 1998</w:t>
      </w:r>
      <w:r w:rsidR="00224EEE">
        <w:rPr>
          <w:rFonts w:ascii="Arial Narrow" w:hAnsi="Arial Narrow" w:cs="Times New Roman"/>
          <w:sz w:val="24"/>
          <w:szCs w:val="24"/>
        </w:rPr>
        <w:t>, p.</w:t>
      </w:r>
      <w:r w:rsidRPr="00BD33C4">
        <w:rPr>
          <w:rFonts w:ascii="Arial Narrow" w:hAnsi="Arial Narrow" w:cs="Times New Roman"/>
          <w:sz w:val="24"/>
          <w:szCs w:val="24"/>
        </w:rPr>
        <w:t xml:space="preserve"> 114). Mais au regard des résultats de la présent recherche, l’on note que depuis l’avènement de la démocratie électorale au Togo et dans ses villes en particulier, les choix des citoyens lors des élections reposent pour la plupart du temps sur l’origine surtout ethnique des candidats et l’intérêt matériel. Ces résultats recoupent ceux de K. L. </w:t>
      </w:r>
      <w:proofErr w:type="spellStart"/>
      <w:r w:rsidRPr="00BD33C4">
        <w:rPr>
          <w:rFonts w:ascii="Arial Narrow" w:hAnsi="Arial Narrow" w:cs="Times New Roman"/>
          <w:sz w:val="24"/>
          <w:szCs w:val="24"/>
        </w:rPr>
        <w:t>He</w:t>
      </w:r>
      <w:r w:rsidR="00F34443" w:rsidRPr="00BD33C4">
        <w:rPr>
          <w:rFonts w:ascii="Arial Narrow" w:hAnsi="Arial Narrow" w:cs="Times New Roman"/>
          <w:sz w:val="24"/>
          <w:szCs w:val="24"/>
        </w:rPr>
        <w:t>tcheli</w:t>
      </w:r>
      <w:proofErr w:type="spellEnd"/>
      <w:r w:rsidR="00F34443" w:rsidRPr="00BD33C4">
        <w:rPr>
          <w:rFonts w:ascii="Arial Narrow" w:hAnsi="Arial Narrow" w:cs="Times New Roman"/>
          <w:sz w:val="24"/>
          <w:szCs w:val="24"/>
        </w:rPr>
        <w:t xml:space="preserve"> (2012) et R. </w:t>
      </w:r>
      <w:proofErr w:type="spellStart"/>
      <w:r w:rsidR="00F34443" w:rsidRPr="00BD33C4">
        <w:rPr>
          <w:rFonts w:ascii="Arial Narrow" w:hAnsi="Arial Narrow" w:cs="Times New Roman"/>
          <w:sz w:val="24"/>
          <w:szCs w:val="24"/>
        </w:rPr>
        <w:t>Banegas</w:t>
      </w:r>
      <w:proofErr w:type="spellEnd"/>
      <w:r w:rsidR="00F34443" w:rsidRPr="00BD33C4">
        <w:rPr>
          <w:rFonts w:ascii="Arial Narrow" w:hAnsi="Arial Narrow" w:cs="Times New Roman"/>
          <w:sz w:val="24"/>
          <w:szCs w:val="24"/>
        </w:rPr>
        <w:t xml:space="preserve"> (2012</w:t>
      </w:r>
      <w:r w:rsidRPr="00BD33C4">
        <w:rPr>
          <w:rFonts w:ascii="Arial Narrow" w:hAnsi="Arial Narrow" w:cs="Times New Roman"/>
          <w:sz w:val="24"/>
          <w:szCs w:val="24"/>
        </w:rPr>
        <w:t xml:space="preserve">), qui ont également identifié le vote ethnique dans la plupart des pays au sud du Sahara. Par ailleurs, le boycott électoral des citoyens </w:t>
      </w:r>
      <w:r w:rsidR="004844BB">
        <w:rPr>
          <w:rFonts w:ascii="Arial Narrow" w:hAnsi="Arial Narrow" w:cs="Times New Roman"/>
          <w:sz w:val="24"/>
          <w:szCs w:val="24"/>
        </w:rPr>
        <w:t xml:space="preserve">majeurs </w:t>
      </w:r>
      <w:r w:rsidRPr="00BD33C4">
        <w:rPr>
          <w:rFonts w:ascii="Arial Narrow" w:hAnsi="Arial Narrow" w:cs="Times New Roman"/>
          <w:sz w:val="24"/>
          <w:szCs w:val="24"/>
        </w:rPr>
        <w:t xml:space="preserve">de Kara et Sokodé, se justifie par leur sentiment d’incapacité à changer les dirigeants par le vote. Ces résultats trouvent leur sens dans la théorie du Sentiment d’Efficacité Personnelle d’A. Bandura (2003) qui soutient que « si les gens ne sont pas convaincus qu’ils </w:t>
      </w:r>
      <w:proofErr w:type="gramStart"/>
      <w:r w:rsidRPr="00BD33C4">
        <w:rPr>
          <w:rFonts w:ascii="Arial Narrow" w:hAnsi="Arial Narrow" w:cs="Times New Roman"/>
          <w:sz w:val="24"/>
          <w:szCs w:val="24"/>
        </w:rPr>
        <w:t>peuvent</w:t>
      </w:r>
      <w:proofErr w:type="gramEnd"/>
      <w:r w:rsidRPr="00BD33C4">
        <w:rPr>
          <w:rFonts w:ascii="Arial Narrow" w:hAnsi="Arial Narrow" w:cs="Times New Roman"/>
          <w:sz w:val="24"/>
          <w:szCs w:val="24"/>
        </w:rPr>
        <w:t xml:space="preserve"> obtenir les résultats qu’ils souhaitent grâce à leur propre action, ils auront peu de raisons d’agir ou de persévérer face aux difficultés » (P. Carré, 2019</w:t>
      </w:r>
      <w:r w:rsidR="00224EEE">
        <w:rPr>
          <w:rFonts w:ascii="Arial Narrow" w:hAnsi="Arial Narrow" w:cs="Times New Roman"/>
          <w:sz w:val="24"/>
          <w:szCs w:val="24"/>
        </w:rPr>
        <w:t>, p.</w:t>
      </w:r>
      <w:r w:rsidRPr="00BD33C4">
        <w:rPr>
          <w:rFonts w:ascii="Arial Narrow" w:hAnsi="Arial Narrow" w:cs="Times New Roman"/>
          <w:sz w:val="24"/>
          <w:szCs w:val="24"/>
        </w:rPr>
        <w:t xml:space="preserve"> 199). </w:t>
      </w:r>
      <w:r w:rsidR="009B1485">
        <w:rPr>
          <w:rFonts w:ascii="Arial Narrow" w:hAnsi="Arial Narrow" w:cs="Times New Roman"/>
          <w:sz w:val="24"/>
          <w:szCs w:val="24"/>
        </w:rPr>
        <w:t xml:space="preserve"> Par ailleurs, </w:t>
      </w:r>
      <w:r w:rsidR="0015174C" w:rsidRPr="00BD33C4">
        <w:rPr>
          <w:rFonts w:ascii="Arial Narrow" w:hAnsi="Arial Narrow" w:cs="Times New Roman"/>
          <w:sz w:val="24"/>
          <w:szCs w:val="24"/>
        </w:rPr>
        <w:t xml:space="preserve">Bien que la citoyenneté exige que les citoyens se transforment en « mandataires » et en « gérants » (G. </w:t>
      </w:r>
      <w:proofErr w:type="spellStart"/>
      <w:r w:rsidR="0015174C" w:rsidRPr="00BD33C4">
        <w:rPr>
          <w:rFonts w:ascii="Arial Narrow" w:hAnsi="Arial Narrow" w:cs="Times New Roman"/>
          <w:sz w:val="24"/>
          <w:szCs w:val="24"/>
        </w:rPr>
        <w:t>Contogeongis</w:t>
      </w:r>
      <w:proofErr w:type="spellEnd"/>
      <w:r w:rsidR="0015174C" w:rsidRPr="00BD33C4">
        <w:rPr>
          <w:rFonts w:ascii="Arial Narrow" w:hAnsi="Arial Narrow" w:cs="Times New Roman"/>
          <w:sz w:val="24"/>
          <w:szCs w:val="24"/>
        </w:rPr>
        <w:t xml:space="preserve">, 2000) de la cité y compris par les actions contestataires lors qu’ils ne sont pas d’accord sur la façon de gérer les affaires publiques par les dirigeants, la recherche montre que la participation aux actions contestataires, est parfois émaillée de comportements inciviques à travers les manifestations de rues qui sont souvent couronnées de destruction de biens publiques. Ceci recoupe les résultats de plusieurs auteurs qui ont montré les comportements violents des citoyens lors de ces manifestations qui au départ sont pacifiques (K. </w:t>
      </w:r>
      <w:proofErr w:type="spellStart"/>
      <w:r w:rsidR="0015174C" w:rsidRPr="00BD33C4">
        <w:rPr>
          <w:rFonts w:ascii="Arial Narrow" w:hAnsi="Arial Narrow" w:cs="Times New Roman"/>
          <w:sz w:val="24"/>
          <w:szCs w:val="24"/>
        </w:rPr>
        <w:t>Adaba</w:t>
      </w:r>
      <w:proofErr w:type="spellEnd"/>
      <w:r w:rsidR="0015174C" w:rsidRPr="00BD33C4">
        <w:rPr>
          <w:rFonts w:ascii="Arial Narrow" w:hAnsi="Arial Narrow" w:cs="Times New Roman"/>
          <w:sz w:val="24"/>
          <w:szCs w:val="24"/>
        </w:rPr>
        <w:t xml:space="preserve">, 2021 ; G. Napo, 2013 ; K. L. </w:t>
      </w:r>
      <w:proofErr w:type="spellStart"/>
      <w:r w:rsidR="0015174C" w:rsidRPr="00BD33C4">
        <w:rPr>
          <w:rFonts w:ascii="Arial Narrow" w:hAnsi="Arial Narrow" w:cs="Times New Roman"/>
          <w:sz w:val="24"/>
          <w:szCs w:val="24"/>
        </w:rPr>
        <w:t>Hetcheli</w:t>
      </w:r>
      <w:proofErr w:type="spellEnd"/>
      <w:r w:rsidR="0015174C" w:rsidRPr="00BD33C4">
        <w:rPr>
          <w:rFonts w:ascii="Arial Narrow" w:hAnsi="Arial Narrow" w:cs="Times New Roman"/>
          <w:sz w:val="24"/>
          <w:szCs w:val="24"/>
        </w:rPr>
        <w:t xml:space="preserve">, 2012). </w:t>
      </w:r>
    </w:p>
    <w:p w14:paraId="748EA45D" w14:textId="111270CB" w:rsidR="00924B08" w:rsidRPr="00BD33C4" w:rsidRDefault="00924B08" w:rsidP="00AF6231">
      <w:pPr>
        <w:spacing w:before="120" w:after="120" w:line="240" w:lineRule="auto"/>
        <w:jc w:val="both"/>
        <w:rPr>
          <w:rFonts w:ascii="Arial Narrow" w:hAnsi="Arial Narrow" w:cs="Times New Roman"/>
          <w:color w:val="000000"/>
          <w:sz w:val="24"/>
          <w:szCs w:val="24"/>
        </w:rPr>
      </w:pPr>
      <w:r w:rsidRPr="00BD33C4">
        <w:rPr>
          <w:rFonts w:ascii="Arial Narrow" w:hAnsi="Arial Narrow" w:cs="Times New Roman"/>
          <w:sz w:val="24"/>
          <w:szCs w:val="24"/>
        </w:rPr>
        <w:t xml:space="preserve">A Kara et à Sokodé, l’incivisme environnemental est un fait </w:t>
      </w:r>
      <w:r w:rsidR="00AF6231" w:rsidRPr="00BD33C4">
        <w:rPr>
          <w:rFonts w:ascii="Arial Narrow" w:hAnsi="Arial Narrow" w:cs="Times New Roman"/>
          <w:sz w:val="24"/>
          <w:szCs w:val="24"/>
        </w:rPr>
        <w:t>notoire eu</w:t>
      </w:r>
      <w:r w:rsidRPr="00BD33C4">
        <w:rPr>
          <w:rFonts w:ascii="Arial Narrow" w:hAnsi="Arial Narrow" w:cs="Times New Roman"/>
          <w:sz w:val="24"/>
          <w:szCs w:val="24"/>
        </w:rPr>
        <w:t xml:space="preserve"> égard aux résultats. Les ordures surtout ménagères sont déversées en désordre</w:t>
      </w:r>
      <w:r w:rsidR="009B1485">
        <w:rPr>
          <w:rFonts w:ascii="Arial Narrow" w:hAnsi="Arial Narrow" w:cs="Times New Roman"/>
          <w:sz w:val="24"/>
          <w:szCs w:val="24"/>
        </w:rPr>
        <w:t xml:space="preserve"> par d</w:t>
      </w:r>
      <w:r w:rsidRPr="00BD33C4">
        <w:rPr>
          <w:rFonts w:ascii="Arial Narrow" w:hAnsi="Arial Narrow" w:cs="Times New Roman"/>
          <w:sz w:val="24"/>
          <w:szCs w:val="24"/>
        </w:rPr>
        <w:t>es citoyens dans ces deux villes.</w:t>
      </w:r>
      <w:r w:rsidR="00213D3E" w:rsidRPr="00BD33C4">
        <w:rPr>
          <w:rFonts w:ascii="Arial Narrow" w:hAnsi="Arial Narrow" w:cs="Times New Roman"/>
          <w:sz w:val="24"/>
          <w:szCs w:val="24"/>
        </w:rPr>
        <w:t xml:space="preserve"> Il en est de même pour les eaux usées domestiques qui sont directement orientées sur les voies publiques, défiant ainsi les règles d’hygiène préconisées par l’Etat.</w:t>
      </w:r>
      <w:r w:rsidRPr="00BD33C4">
        <w:rPr>
          <w:rFonts w:ascii="Arial Narrow" w:hAnsi="Arial Narrow" w:cs="Times New Roman"/>
          <w:sz w:val="24"/>
          <w:szCs w:val="24"/>
        </w:rPr>
        <w:t xml:space="preserve"> </w:t>
      </w:r>
      <w:r w:rsidR="00213D3E" w:rsidRPr="00BD33C4">
        <w:rPr>
          <w:rFonts w:ascii="Arial Narrow" w:hAnsi="Arial Narrow" w:cs="Times New Roman"/>
          <w:sz w:val="24"/>
          <w:szCs w:val="24"/>
        </w:rPr>
        <w:t>Ces</w:t>
      </w:r>
      <w:r w:rsidRPr="00BD33C4">
        <w:rPr>
          <w:rFonts w:ascii="Arial Narrow" w:hAnsi="Arial Narrow" w:cs="Times New Roman"/>
          <w:sz w:val="24"/>
          <w:szCs w:val="24"/>
        </w:rPr>
        <w:t xml:space="preserve"> </w:t>
      </w:r>
      <w:r w:rsidR="007E3E9E">
        <w:rPr>
          <w:rFonts w:ascii="Arial Narrow" w:hAnsi="Arial Narrow" w:cs="Times New Roman"/>
          <w:sz w:val="24"/>
          <w:szCs w:val="24"/>
        </w:rPr>
        <w:t xml:space="preserve">résultats </w:t>
      </w:r>
      <w:r w:rsidR="009B1485">
        <w:rPr>
          <w:rFonts w:ascii="Arial Narrow" w:hAnsi="Arial Narrow" w:cs="Times New Roman"/>
          <w:sz w:val="24"/>
          <w:szCs w:val="24"/>
        </w:rPr>
        <w:t>concordent avec</w:t>
      </w:r>
      <w:r w:rsidR="00213D3E" w:rsidRPr="00BD33C4">
        <w:rPr>
          <w:rFonts w:ascii="Arial Narrow" w:hAnsi="Arial Narrow" w:cs="Times New Roman"/>
          <w:sz w:val="24"/>
          <w:szCs w:val="24"/>
        </w:rPr>
        <w:t xml:space="preserve"> ceux de</w:t>
      </w:r>
      <w:r w:rsidRPr="00BD33C4">
        <w:rPr>
          <w:rFonts w:ascii="Arial Narrow" w:hAnsi="Arial Narrow" w:cs="Times New Roman"/>
          <w:sz w:val="24"/>
          <w:szCs w:val="24"/>
        </w:rPr>
        <w:t xml:space="preserve"> T. </w:t>
      </w:r>
      <w:proofErr w:type="spellStart"/>
      <w:r w:rsidRPr="00BD33C4">
        <w:rPr>
          <w:rFonts w:ascii="Arial Narrow" w:hAnsi="Arial Narrow"/>
          <w:color w:val="000000"/>
          <w:sz w:val="24"/>
        </w:rPr>
        <w:t>Vigninou</w:t>
      </w:r>
      <w:proofErr w:type="spellEnd"/>
      <w:r w:rsidRPr="00BD33C4">
        <w:rPr>
          <w:rFonts w:ascii="Arial Narrow" w:hAnsi="Arial Narrow"/>
          <w:color w:val="000000"/>
          <w:sz w:val="24"/>
        </w:rPr>
        <w:t xml:space="preserve"> (2000) qui a montré la présence des tas d’ordures dans la ville de Porto-Novo au Bénin et a constaté la prolifération des dépotoirs sauvages dans cette ville. Cette situation montre une défaillance dans la pré-collecte, la collecte et le manque de contrôle de l’autorité (</w:t>
      </w:r>
      <w:r w:rsidRPr="00BD33C4">
        <w:rPr>
          <w:rFonts w:ascii="Arial Narrow" w:hAnsi="Arial Narrow" w:cs="Times New Roman"/>
          <w:sz w:val="24"/>
          <w:szCs w:val="24"/>
        </w:rPr>
        <w:t xml:space="preserve">M. </w:t>
      </w:r>
      <w:proofErr w:type="spellStart"/>
      <w:r w:rsidRPr="00BD33C4">
        <w:rPr>
          <w:rFonts w:ascii="Arial Narrow" w:hAnsi="Arial Narrow" w:cs="Times New Roman"/>
          <w:color w:val="000000"/>
          <w:sz w:val="24"/>
          <w:szCs w:val="24"/>
        </w:rPr>
        <w:t>Bannah</w:t>
      </w:r>
      <w:proofErr w:type="spellEnd"/>
      <w:r w:rsidRPr="00BD33C4">
        <w:rPr>
          <w:rFonts w:ascii="Arial Narrow" w:hAnsi="Arial Narrow" w:cs="Times New Roman"/>
          <w:color w:val="000000"/>
          <w:sz w:val="24"/>
          <w:szCs w:val="24"/>
        </w:rPr>
        <w:t xml:space="preserve"> et </w:t>
      </w:r>
      <w:r w:rsidRPr="00BD33C4">
        <w:rPr>
          <w:rFonts w:ascii="Arial Narrow" w:hAnsi="Arial Narrow" w:cs="Times New Roman"/>
          <w:i/>
          <w:color w:val="000000"/>
          <w:sz w:val="24"/>
          <w:szCs w:val="24"/>
        </w:rPr>
        <w:t>al</w:t>
      </w:r>
      <w:r w:rsidRPr="00BD33C4">
        <w:rPr>
          <w:rFonts w:ascii="Arial Narrow" w:hAnsi="Arial Narrow" w:cs="Times New Roman"/>
          <w:color w:val="000000"/>
          <w:sz w:val="24"/>
          <w:szCs w:val="24"/>
        </w:rPr>
        <w:t xml:space="preserve">., 2018 ; K. </w:t>
      </w:r>
      <w:proofErr w:type="spellStart"/>
      <w:r w:rsidRPr="00BD33C4">
        <w:rPr>
          <w:rFonts w:ascii="Arial Narrow" w:hAnsi="Arial Narrow" w:cs="Times New Roman"/>
          <w:color w:val="000000"/>
          <w:sz w:val="24"/>
          <w:szCs w:val="24"/>
        </w:rPr>
        <w:t>Adaba</w:t>
      </w:r>
      <w:proofErr w:type="spellEnd"/>
      <w:r w:rsidRPr="00BD33C4">
        <w:rPr>
          <w:rFonts w:ascii="Arial Narrow" w:hAnsi="Arial Narrow" w:cs="Times New Roman"/>
          <w:color w:val="000000"/>
          <w:sz w:val="24"/>
          <w:szCs w:val="24"/>
        </w:rPr>
        <w:t>, 2021)</w:t>
      </w:r>
      <w:r w:rsidR="00213D3E" w:rsidRPr="00BD33C4">
        <w:rPr>
          <w:rFonts w:ascii="Arial Narrow" w:hAnsi="Arial Narrow" w:cs="Times New Roman"/>
          <w:color w:val="000000"/>
          <w:sz w:val="24"/>
          <w:szCs w:val="24"/>
        </w:rPr>
        <w:t xml:space="preserve"> ainsi que dans l’éducation des citadins à l’écocitoyenneté</w:t>
      </w:r>
      <w:r w:rsidRPr="00BD33C4">
        <w:rPr>
          <w:rFonts w:ascii="Arial Narrow" w:hAnsi="Arial Narrow" w:cs="Times New Roman"/>
          <w:color w:val="000000"/>
          <w:sz w:val="24"/>
          <w:szCs w:val="24"/>
        </w:rPr>
        <w:t xml:space="preserve">. Les citoyens vivent en pensant </w:t>
      </w:r>
      <w:proofErr w:type="gramStart"/>
      <w:r w:rsidRPr="00BD33C4">
        <w:rPr>
          <w:rFonts w:ascii="Arial Narrow" w:hAnsi="Arial Narrow" w:cs="Times New Roman"/>
          <w:color w:val="000000"/>
          <w:sz w:val="24"/>
          <w:szCs w:val="24"/>
        </w:rPr>
        <w:t>être</w:t>
      </w:r>
      <w:proofErr w:type="gramEnd"/>
      <w:r w:rsidRPr="00BD33C4">
        <w:rPr>
          <w:rFonts w:ascii="Arial Narrow" w:hAnsi="Arial Narrow" w:cs="Times New Roman"/>
          <w:color w:val="000000"/>
          <w:sz w:val="24"/>
          <w:szCs w:val="24"/>
        </w:rPr>
        <w:t xml:space="preserve"> extérieurs à l’environnement. Alors chacun fait preuve de sa liberté naturelle (</w:t>
      </w:r>
      <w:r w:rsidRPr="009E7141">
        <w:rPr>
          <w:rFonts w:ascii="Arial Narrow" w:hAnsi="Arial Narrow" w:cs="Times New Roman"/>
          <w:color w:val="000000"/>
          <w:sz w:val="24"/>
          <w:szCs w:val="24"/>
        </w:rPr>
        <w:t>J.</w:t>
      </w:r>
      <w:r w:rsidR="009E7141" w:rsidRPr="009E7141">
        <w:rPr>
          <w:rFonts w:ascii="Arial Narrow" w:hAnsi="Arial Narrow" w:cs="Times New Roman"/>
          <w:color w:val="000000"/>
          <w:sz w:val="24"/>
          <w:szCs w:val="24"/>
        </w:rPr>
        <w:t xml:space="preserve"> </w:t>
      </w:r>
      <w:r w:rsidRPr="009E7141">
        <w:rPr>
          <w:rFonts w:ascii="Arial Narrow" w:hAnsi="Arial Narrow" w:cs="Times New Roman"/>
          <w:color w:val="000000"/>
          <w:sz w:val="24"/>
          <w:szCs w:val="24"/>
        </w:rPr>
        <w:t xml:space="preserve">J. </w:t>
      </w:r>
      <w:r w:rsidRPr="00BD33C4">
        <w:rPr>
          <w:rFonts w:ascii="Arial Narrow" w:hAnsi="Arial Narrow" w:cs="Times New Roman"/>
          <w:color w:val="000000"/>
          <w:sz w:val="24"/>
          <w:szCs w:val="24"/>
        </w:rPr>
        <w:t xml:space="preserve">Rousseau, 2012) sans être inquiété. Ces petites incivilités non punies liées </w:t>
      </w:r>
      <w:r w:rsidR="009B1485">
        <w:rPr>
          <w:rFonts w:ascii="Arial Narrow" w:hAnsi="Arial Narrow" w:cs="Times New Roman"/>
          <w:color w:val="000000"/>
          <w:sz w:val="24"/>
          <w:szCs w:val="24"/>
        </w:rPr>
        <w:t>à l’ir</w:t>
      </w:r>
      <w:r w:rsidRPr="00BD33C4">
        <w:rPr>
          <w:rFonts w:ascii="Arial Narrow" w:hAnsi="Arial Narrow" w:cs="Times New Roman"/>
          <w:color w:val="000000"/>
          <w:sz w:val="24"/>
          <w:szCs w:val="24"/>
        </w:rPr>
        <w:t xml:space="preserve">respect de l’environnement, entrainent la dégradation du cadre de vie et des liens sociaux. Ces comportements des autorités et des citoyens </w:t>
      </w:r>
      <w:r w:rsidR="005C53F1" w:rsidRPr="00BD33C4">
        <w:rPr>
          <w:rFonts w:ascii="Arial Narrow" w:hAnsi="Arial Narrow" w:cs="Times New Roman"/>
          <w:color w:val="000000"/>
          <w:sz w:val="24"/>
          <w:szCs w:val="24"/>
        </w:rPr>
        <w:t>illustrent parfaitement</w:t>
      </w:r>
      <w:r w:rsidRPr="00BD33C4">
        <w:rPr>
          <w:rFonts w:ascii="Arial Narrow" w:hAnsi="Arial Narrow" w:cs="Times New Roman"/>
          <w:color w:val="000000"/>
          <w:sz w:val="24"/>
          <w:szCs w:val="24"/>
        </w:rPr>
        <w:t xml:space="preserve"> la théorie de la vitre brisée</w:t>
      </w:r>
      <w:r w:rsidR="005C53F1" w:rsidRPr="00BD33C4">
        <w:rPr>
          <w:rFonts w:ascii="Arial Narrow" w:hAnsi="Arial Narrow" w:cs="Times New Roman"/>
          <w:color w:val="000000"/>
          <w:sz w:val="24"/>
          <w:szCs w:val="24"/>
        </w:rPr>
        <w:t xml:space="preserve"> </w:t>
      </w:r>
      <w:r w:rsidR="005C53F1" w:rsidRPr="00BD33C4">
        <w:rPr>
          <w:rFonts w:ascii="Arial Narrow" w:hAnsi="Arial Narrow"/>
          <w:sz w:val="24"/>
        </w:rPr>
        <w:t xml:space="preserve">de </w:t>
      </w:r>
      <w:r w:rsidR="0065173B" w:rsidRPr="00BD33C4">
        <w:rPr>
          <w:rFonts w:ascii="Arial Narrow" w:hAnsi="Arial Narrow"/>
          <w:sz w:val="24"/>
        </w:rPr>
        <w:t xml:space="preserve">J. Wilson et G. </w:t>
      </w:r>
      <w:proofErr w:type="spellStart"/>
      <w:r w:rsidR="0065173B" w:rsidRPr="00BD33C4">
        <w:rPr>
          <w:rFonts w:ascii="Arial Narrow" w:hAnsi="Arial Narrow"/>
          <w:sz w:val="24"/>
        </w:rPr>
        <w:t>Kelling</w:t>
      </w:r>
      <w:proofErr w:type="spellEnd"/>
      <w:r w:rsidR="0065173B" w:rsidRPr="00BD33C4">
        <w:rPr>
          <w:rFonts w:ascii="Arial Narrow" w:hAnsi="Arial Narrow"/>
          <w:sz w:val="24"/>
        </w:rPr>
        <w:t xml:space="preserve"> (1982) </w:t>
      </w:r>
      <w:r w:rsidR="005C53F1" w:rsidRPr="00BD33C4">
        <w:rPr>
          <w:rFonts w:ascii="Arial Narrow" w:hAnsi="Arial Narrow" w:cs="Times New Roman"/>
          <w:color w:val="000000" w:themeColor="text1"/>
          <w:sz w:val="24"/>
          <w:szCs w:val="24"/>
          <w:shd w:val="clear" w:color="auto" w:fill="FFFFFF"/>
        </w:rPr>
        <w:t>qui soutien</w:t>
      </w:r>
      <w:r w:rsidR="0065173B" w:rsidRPr="00BD33C4">
        <w:rPr>
          <w:rFonts w:ascii="Arial Narrow" w:hAnsi="Arial Narrow" w:cs="Times New Roman"/>
          <w:color w:val="000000" w:themeColor="text1"/>
          <w:sz w:val="24"/>
          <w:szCs w:val="24"/>
          <w:shd w:val="clear" w:color="auto" w:fill="FFFFFF"/>
        </w:rPr>
        <w:t xml:space="preserve">t </w:t>
      </w:r>
      <w:r w:rsidR="005C53F1" w:rsidRPr="00BD33C4">
        <w:rPr>
          <w:rFonts w:ascii="Arial Narrow" w:hAnsi="Arial Narrow" w:cs="Times New Roman"/>
          <w:color w:val="000000" w:themeColor="text1"/>
          <w:sz w:val="24"/>
          <w:szCs w:val="24"/>
          <w:shd w:val="clear" w:color="auto" w:fill="FFFFFF"/>
        </w:rPr>
        <w:t>que les petites incivilités impunies peuvent entrainer de grandes incivilités.</w:t>
      </w:r>
      <w:r w:rsidR="005C53F1" w:rsidRPr="00BD33C4">
        <w:rPr>
          <w:rFonts w:ascii="Arial Narrow" w:hAnsi="Arial Narrow" w:cs="Times New Roman"/>
          <w:color w:val="000000"/>
          <w:sz w:val="24"/>
          <w:szCs w:val="24"/>
        </w:rPr>
        <w:t xml:space="preserve"> Cela est d’autant plus vrai que l’on constate </w:t>
      </w:r>
      <w:r w:rsidR="009B1485">
        <w:rPr>
          <w:rFonts w:ascii="Arial Narrow" w:hAnsi="Arial Narrow" w:cs="Times New Roman"/>
          <w:color w:val="000000"/>
          <w:sz w:val="24"/>
          <w:szCs w:val="24"/>
        </w:rPr>
        <w:t>qu’</w:t>
      </w:r>
      <w:r w:rsidR="005C53F1" w:rsidRPr="00BD33C4">
        <w:rPr>
          <w:rFonts w:ascii="Arial Narrow" w:hAnsi="Arial Narrow" w:cs="Times New Roman"/>
          <w:color w:val="000000"/>
          <w:sz w:val="24"/>
          <w:szCs w:val="24"/>
        </w:rPr>
        <w:t>à l’échelle des deux villes l’environnement se dégrader d’année en année.</w:t>
      </w:r>
    </w:p>
    <w:p w14:paraId="20328AF8" w14:textId="7A01C619" w:rsidR="009B1FF2" w:rsidRPr="00BD33C4" w:rsidRDefault="00924B08" w:rsidP="00AF6231">
      <w:pPr>
        <w:spacing w:before="120" w:after="120" w:line="240" w:lineRule="auto"/>
        <w:jc w:val="both"/>
        <w:rPr>
          <w:rFonts w:ascii="Arial Narrow" w:hAnsi="Arial Narrow"/>
          <w:sz w:val="24"/>
        </w:rPr>
      </w:pPr>
      <w:r w:rsidRPr="00BD33C4">
        <w:rPr>
          <w:rFonts w:ascii="Arial Narrow" w:hAnsi="Arial Narrow"/>
          <w:sz w:val="24"/>
        </w:rPr>
        <w:t xml:space="preserve">La bonne marche de la démocratie dans un Etat dépend aussi de la confiance des citoyens dans les institutions de l’Etat. Mais, les citoyens de la ville de Sokodé et de Kara, </w:t>
      </w:r>
      <w:r w:rsidR="005C53F1" w:rsidRPr="00BD33C4">
        <w:rPr>
          <w:rFonts w:ascii="Arial Narrow" w:hAnsi="Arial Narrow"/>
          <w:sz w:val="24"/>
        </w:rPr>
        <w:t>dans</w:t>
      </w:r>
      <w:r w:rsidRPr="00BD33C4">
        <w:rPr>
          <w:rFonts w:ascii="Arial Narrow" w:hAnsi="Arial Narrow"/>
          <w:sz w:val="24"/>
        </w:rPr>
        <w:t xml:space="preserve"> leur grande majorité ne font pas confiance aux institutions publiques. L’exemple de la police et de la justice </w:t>
      </w:r>
      <w:r w:rsidR="005C53F1" w:rsidRPr="00BD33C4">
        <w:rPr>
          <w:rFonts w:ascii="Arial Narrow" w:hAnsi="Arial Narrow"/>
          <w:sz w:val="24"/>
        </w:rPr>
        <w:t>en est une preuve</w:t>
      </w:r>
      <w:r w:rsidRPr="00BD33C4">
        <w:rPr>
          <w:rFonts w:ascii="Arial Narrow" w:hAnsi="Arial Narrow"/>
          <w:sz w:val="24"/>
        </w:rPr>
        <w:t>, puisqu</w:t>
      </w:r>
      <w:r w:rsidR="005C53F1" w:rsidRPr="00BD33C4">
        <w:rPr>
          <w:rFonts w:ascii="Arial Narrow" w:hAnsi="Arial Narrow"/>
          <w:sz w:val="24"/>
        </w:rPr>
        <w:t>e les cit</w:t>
      </w:r>
      <w:r w:rsidR="00E843C9" w:rsidRPr="00BD33C4">
        <w:rPr>
          <w:rFonts w:ascii="Arial Narrow" w:hAnsi="Arial Narrow"/>
          <w:sz w:val="24"/>
        </w:rPr>
        <w:t>o</w:t>
      </w:r>
      <w:r w:rsidR="005C53F1" w:rsidRPr="00BD33C4">
        <w:rPr>
          <w:rFonts w:ascii="Arial Narrow" w:hAnsi="Arial Narrow"/>
          <w:sz w:val="24"/>
        </w:rPr>
        <w:t>yens</w:t>
      </w:r>
      <w:r w:rsidRPr="00BD33C4">
        <w:rPr>
          <w:rFonts w:ascii="Arial Narrow" w:hAnsi="Arial Narrow"/>
          <w:sz w:val="24"/>
        </w:rPr>
        <w:t xml:space="preserve"> sont nombreux à </w:t>
      </w:r>
      <w:r w:rsidR="005C53F1" w:rsidRPr="00BD33C4">
        <w:rPr>
          <w:rFonts w:ascii="Arial Narrow" w:hAnsi="Arial Narrow"/>
          <w:sz w:val="24"/>
        </w:rPr>
        <w:t>reconnaitre</w:t>
      </w:r>
      <w:r w:rsidRPr="00BD33C4">
        <w:rPr>
          <w:rFonts w:ascii="Arial Narrow" w:hAnsi="Arial Narrow"/>
          <w:sz w:val="24"/>
        </w:rPr>
        <w:t xml:space="preserve"> que ces institutions ne jouent pas leur rôle. K. </w:t>
      </w:r>
      <w:proofErr w:type="spellStart"/>
      <w:r w:rsidRPr="00BD33C4">
        <w:rPr>
          <w:rFonts w:ascii="Arial Narrow" w:hAnsi="Arial Narrow"/>
          <w:sz w:val="24"/>
        </w:rPr>
        <w:t>Adaba</w:t>
      </w:r>
      <w:proofErr w:type="spellEnd"/>
      <w:r w:rsidRPr="00BD33C4">
        <w:rPr>
          <w:rFonts w:ascii="Arial Narrow" w:hAnsi="Arial Narrow"/>
          <w:sz w:val="24"/>
        </w:rPr>
        <w:t xml:space="preserve"> (2021)</w:t>
      </w:r>
      <w:r w:rsidR="005C53F1" w:rsidRPr="00BD33C4">
        <w:rPr>
          <w:rFonts w:ascii="Arial Narrow" w:hAnsi="Arial Narrow"/>
          <w:sz w:val="24"/>
        </w:rPr>
        <w:t xml:space="preserve"> était parvenu à un résultat similaire dans sa recherche sur la ville de Lomé et avait conclu que</w:t>
      </w:r>
      <w:r w:rsidRPr="00BD33C4">
        <w:rPr>
          <w:rFonts w:ascii="Arial Narrow" w:hAnsi="Arial Narrow"/>
          <w:sz w:val="24"/>
        </w:rPr>
        <w:t xml:space="preserve"> la confiance en la police ou encore à la justice de la part des citoyens dépend aussi des expériences vécues lorsqu’il y a conta</w:t>
      </w:r>
      <w:r w:rsidR="009B1485">
        <w:rPr>
          <w:rFonts w:ascii="Arial Narrow" w:hAnsi="Arial Narrow"/>
          <w:sz w:val="24"/>
        </w:rPr>
        <w:t>ct entre c</w:t>
      </w:r>
      <w:r w:rsidRPr="00BD33C4">
        <w:rPr>
          <w:rFonts w:ascii="Arial Narrow" w:hAnsi="Arial Narrow"/>
          <w:sz w:val="24"/>
        </w:rPr>
        <w:t xml:space="preserve">es citoyens et les acteurs de ces institutions. C’est d’ailleurs pourquoi, la plupart des citoyens </w:t>
      </w:r>
      <w:r w:rsidR="005C53F1" w:rsidRPr="00BD33C4">
        <w:rPr>
          <w:rFonts w:ascii="Arial Narrow" w:hAnsi="Arial Narrow"/>
          <w:sz w:val="24"/>
        </w:rPr>
        <w:t>enquêtés estiment</w:t>
      </w:r>
      <w:r w:rsidRPr="00BD33C4">
        <w:rPr>
          <w:rFonts w:ascii="Arial Narrow" w:hAnsi="Arial Narrow"/>
          <w:sz w:val="24"/>
        </w:rPr>
        <w:t xml:space="preserve"> que les juges et les policiers sont corrompus. Ils sont donc parfois injustes et partiaux devant certains faits et devant certains citoyens. C’est ce que S. R</w:t>
      </w:r>
      <w:r w:rsidR="009E7141">
        <w:rPr>
          <w:rFonts w:ascii="Arial Narrow" w:hAnsi="Arial Narrow"/>
          <w:sz w:val="24"/>
        </w:rPr>
        <w:t xml:space="preserve">oché, cité par K. </w:t>
      </w:r>
      <w:proofErr w:type="spellStart"/>
      <w:r w:rsidR="009E7141">
        <w:rPr>
          <w:rFonts w:ascii="Arial Narrow" w:hAnsi="Arial Narrow"/>
          <w:sz w:val="24"/>
        </w:rPr>
        <w:t>Adaba</w:t>
      </w:r>
      <w:proofErr w:type="spellEnd"/>
      <w:r w:rsidR="009E7141">
        <w:rPr>
          <w:rFonts w:ascii="Arial Narrow" w:hAnsi="Arial Narrow"/>
          <w:sz w:val="24"/>
        </w:rPr>
        <w:t xml:space="preserve"> (2021, p. </w:t>
      </w:r>
      <w:r w:rsidRPr="00BD33C4">
        <w:rPr>
          <w:rFonts w:ascii="Arial Narrow" w:hAnsi="Arial Narrow"/>
          <w:sz w:val="24"/>
        </w:rPr>
        <w:t xml:space="preserve">145) </w:t>
      </w:r>
      <w:r w:rsidR="00DB4923" w:rsidRPr="00BD33C4">
        <w:rPr>
          <w:rFonts w:ascii="Arial Narrow" w:hAnsi="Arial Narrow"/>
          <w:sz w:val="24"/>
        </w:rPr>
        <w:t>en illustrant</w:t>
      </w:r>
      <w:r w:rsidRPr="00BD33C4">
        <w:rPr>
          <w:rFonts w:ascii="Arial Narrow" w:hAnsi="Arial Narrow"/>
          <w:sz w:val="24"/>
        </w:rPr>
        <w:t xml:space="preserve"> la théorie de la vitre brisée, soutient en </w:t>
      </w:r>
      <w:r w:rsidR="00DB4923" w:rsidRPr="00BD33C4">
        <w:rPr>
          <w:rFonts w:ascii="Arial Narrow" w:hAnsi="Arial Narrow"/>
          <w:sz w:val="24"/>
        </w:rPr>
        <w:t>affirmant</w:t>
      </w:r>
      <w:r w:rsidR="0034039C">
        <w:rPr>
          <w:rFonts w:ascii="Arial Narrow" w:hAnsi="Arial Narrow"/>
          <w:sz w:val="24"/>
        </w:rPr>
        <w:t xml:space="preserve"> </w:t>
      </w:r>
      <w:proofErr w:type="gramStart"/>
      <w:r w:rsidR="0034039C">
        <w:rPr>
          <w:rFonts w:ascii="Arial Narrow" w:hAnsi="Arial Narrow"/>
          <w:sz w:val="24"/>
        </w:rPr>
        <w:t>qu’</w:t>
      </w:r>
      <w:r w:rsidRPr="00BD33C4">
        <w:rPr>
          <w:rFonts w:ascii="Arial Narrow" w:hAnsi="Arial Narrow"/>
          <w:sz w:val="24"/>
        </w:rPr>
        <w:t xml:space="preserve"> «</w:t>
      </w:r>
      <w:proofErr w:type="gramEnd"/>
      <w:r w:rsidRPr="00BD33C4">
        <w:rPr>
          <w:rFonts w:ascii="Arial Narrow" w:hAnsi="Arial Narrow"/>
          <w:sz w:val="24"/>
        </w:rPr>
        <w:t xml:space="preserve"> un service de police n’est donc pas seulement défini par ce qu’il est d’un point de vue légal ou par ce qu’il fait, mais avant tout par ce que les </w:t>
      </w:r>
      <w:proofErr w:type="spellStart"/>
      <w:r w:rsidRPr="00BD33C4">
        <w:rPr>
          <w:rFonts w:ascii="Arial Narrow" w:hAnsi="Arial Narrow"/>
          <w:sz w:val="24"/>
        </w:rPr>
        <w:t>poliçables</w:t>
      </w:r>
      <w:proofErr w:type="spellEnd"/>
      <w:r w:rsidRPr="00BD33C4">
        <w:rPr>
          <w:rFonts w:ascii="Arial Narrow" w:hAnsi="Arial Narrow"/>
          <w:sz w:val="24"/>
        </w:rPr>
        <w:t xml:space="preserve"> en pensent ». Ces résultats rejoignent aussi ceux R. Samson (2013) qui a démontré qu’au Bénin, le degré de confiance (bas) aux institutions </w:t>
      </w:r>
      <w:r w:rsidR="00DB4923" w:rsidRPr="00BD33C4">
        <w:rPr>
          <w:rFonts w:ascii="Arial Narrow" w:hAnsi="Arial Narrow"/>
          <w:sz w:val="24"/>
        </w:rPr>
        <w:t>en</w:t>
      </w:r>
      <w:r w:rsidRPr="00BD33C4">
        <w:rPr>
          <w:rFonts w:ascii="Arial Narrow" w:hAnsi="Arial Narrow"/>
          <w:sz w:val="24"/>
        </w:rPr>
        <w:t xml:space="preserve"> charge d’organiser les élections, est à la base de l’abstentionnisme accru d</w:t>
      </w:r>
      <w:r w:rsidR="00E843C9" w:rsidRPr="00BD33C4">
        <w:rPr>
          <w:rFonts w:ascii="Arial Narrow" w:hAnsi="Arial Narrow"/>
          <w:sz w:val="24"/>
        </w:rPr>
        <w:t xml:space="preserve">es citoyens lors des élections. </w:t>
      </w:r>
      <w:r w:rsidRPr="00BD33C4">
        <w:rPr>
          <w:rFonts w:ascii="Arial Narrow" w:hAnsi="Arial Narrow"/>
          <w:sz w:val="24"/>
        </w:rPr>
        <w:t xml:space="preserve">La présente recherche permet de retenir d’une part que le degré de confiance de certains citoyens à ces deux institutions a baissé jusqu’à ce qu’ils refusent de croire que ces institutions bien qu’elles soient corrompues, </w:t>
      </w:r>
      <w:r w:rsidR="00DB4923" w:rsidRPr="00BD33C4">
        <w:rPr>
          <w:rFonts w:ascii="Arial Narrow" w:hAnsi="Arial Narrow"/>
          <w:sz w:val="24"/>
        </w:rPr>
        <w:t>ont</w:t>
      </w:r>
      <w:r w:rsidRPr="00BD33C4">
        <w:rPr>
          <w:rFonts w:ascii="Arial Narrow" w:hAnsi="Arial Narrow"/>
          <w:sz w:val="24"/>
        </w:rPr>
        <w:t xml:space="preserve"> un rôle important </w:t>
      </w:r>
      <w:r w:rsidR="00DB4923" w:rsidRPr="00BD33C4">
        <w:rPr>
          <w:rFonts w:ascii="Arial Narrow" w:hAnsi="Arial Narrow"/>
          <w:sz w:val="24"/>
        </w:rPr>
        <w:t xml:space="preserve">à jouer </w:t>
      </w:r>
      <w:r w:rsidRPr="00BD33C4">
        <w:rPr>
          <w:rFonts w:ascii="Arial Narrow" w:hAnsi="Arial Narrow"/>
          <w:sz w:val="24"/>
        </w:rPr>
        <w:t xml:space="preserve">dans </w:t>
      </w:r>
      <w:r w:rsidR="00DB4923" w:rsidRPr="00BD33C4">
        <w:rPr>
          <w:rFonts w:ascii="Arial Narrow" w:hAnsi="Arial Narrow"/>
          <w:sz w:val="24"/>
        </w:rPr>
        <w:t>leurs</w:t>
      </w:r>
      <w:r w:rsidRPr="00BD33C4">
        <w:rPr>
          <w:rFonts w:ascii="Arial Narrow" w:hAnsi="Arial Narrow"/>
          <w:sz w:val="24"/>
        </w:rPr>
        <w:t xml:space="preserve"> villes. D’autre part, on retient aussi que certains citoyens méconnaissent le rôle des policiers e</w:t>
      </w:r>
      <w:r w:rsidR="00DB4923" w:rsidRPr="00BD33C4">
        <w:rPr>
          <w:rFonts w:ascii="Arial Narrow" w:hAnsi="Arial Narrow"/>
          <w:sz w:val="24"/>
        </w:rPr>
        <w:t>t des juges dans les sociétés, c</w:t>
      </w:r>
      <w:r w:rsidRPr="00BD33C4">
        <w:rPr>
          <w:rFonts w:ascii="Arial Narrow" w:hAnsi="Arial Narrow"/>
          <w:sz w:val="24"/>
        </w:rPr>
        <w:t xml:space="preserve">e qui fait qu’ils ne peuvent pas leur faire confiance. C’est donc pourquoi, </w:t>
      </w:r>
      <w:r w:rsidR="00DB4923" w:rsidRPr="00BD33C4">
        <w:rPr>
          <w:rFonts w:ascii="Arial Narrow" w:hAnsi="Arial Narrow"/>
          <w:sz w:val="24"/>
        </w:rPr>
        <w:t xml:space="preserve">quand </w:t>
      </w:r>
      <w:r w:rsidR="00DB4923" w:rsidRPr="00BD33C4">
        <w:rPr>
          <w:rFonts w:ascii="Arial Narrow" w:hAnsi="Arial Narrow"/>
          <w:sz w:val="24"/>
        </w:rPr>
        <w:lastRenderedPageBreak/>
        <w:t xml:space="preserve">bien </w:t>
      </w:r>
      <w:r w:rsidRPr="00BD33C4">
        <w:rPr>
          <w:rFonts w:ascii="Arial Narrow" w:hAnsi="Arial Narrow"/>
          <w:sz w:val="24"/>
        </w:rPr>
        <w:t xml:space="preserve">même </w:t>
      </w:r>
      <w:r w:rsidR="00DB4923" w:rsidRPr="00BD33C4">
        <w:rPr>
          <w:rFonts w:ascii="Arial Narrow" w:hAnsi="Arial Narrow"/>
          <w:sz w:val="24"/>
        </w:rPr>
        <w:t>certains</w:t>
      </w:r>
      <w:r w:rsidRPr="00BD33C4">
        <w:rPr>
          <w:rFonts w:ascii="Arial Narrow" w:hAnsi="Arial Narrow"/>
          <w:sz w:val="24"/>
        </w:rPr>
        <w:t xml:space="preserve"> policier</w:t>
      </w:r>
      <w:r w:rsidR="00DB4923" w:rsidRPr="00BD33C4">
        <w:rPr>
          <w:rFonts w:ascii="Arial Narrow" w:hAnsi="Arial Narrow"/>
          <w:sz w:val="24"/>
        </w:rPr>
        <w:t>s</w:t>
      </w:r>
      <w:r w:rsidRPr="00BD33C4">
        <w:rPr>
          <w:rFonts w:ascii="Arial Narrow" w:hAnsi="Arial Narrow"/>
          <w:sz w:val="24"/>
        </w:rPr>
        <w:t xml:space="preserve"> ou </w:t>
      </w:r>
      <w:r w:rsidR="00DB4923" w:rsidRPr="00BD33C4">
        <w:rPr>
          <w:rFonts w:ascii="Arial Narrow" w:hAnsi="Arial Narrow"/>
          <w:sz w:val="24"/>
        </w:rPr>
        <w:t>magistrats font preuve d’impartialité</w:t>
      </w:r>
      <w:r w:rsidRPr="00BD33C4">
        <w:rPr>
          <w:rFonts w:ascii="Arial Narrow" w:hAnsi="Arial Narrow"/>
          <w:sz w:val="24"/>
        </w:rPr>
        <w:t>, certains citoyens continueront par les stigmatiser</w:t>
      </w:r>
      <w:r w:rsidR="00DB4923" w:rsidRPr="00BD33C4">
        <w:rPr>
          <w:rFonts w:ascii="Arial Narrow" w:hAnsi="Arial Narrow"/>
          <w:sz w:val="24"/>
        </w:rPr>
        <w:t xml:space="preserve"> en raison des préjugés qu’ils ont sur toutes leurs corporations</w:t>
      </w:r>
      <w:r w:rsidRPr="00BD33C4">
        <w:rPr>
          <w:rFonts w:ascii="Arial Narrow" w:hAnsi="Arial Narrow"/>
          <w:sz w:val="24"/>
        </w:rPr>
        <w:t xml:space="preserve">. </w:t>
      </w:r>
    </w:p>
    <w:p w14:paraId="16DA2D90" w14:textId="41C61382" w:rsidR="007F72F0" w:rsidRPr="00BD33C4" w:rsidRDefault="007F72F0" w:rsidP="00AF6231">
      <w:pPr>
        <w:spacing w:before="120" w:after="120" w:line="240" w:lineRule="auto"/>
        <w:jc w:val="both"/>
        <w:rPr>
          <w:rFonts w:ascii="Arial Narrow" w:hAnsi="Arial Narrow"/>
          <w:sz w:val="24"/>
        </w:rPr>
      </w:pPr>
      <w:r w:rsidRPr="00BD33C4">
        <w:rPr>
          <w:rFonts w:ascii="Arial Narrow" w:hAnsi="Arial Narrow"/>
          <w:sz w:val="24"/>
        </w:rPr>
        <w:t xml:space="preserve">La crise de la citoyenneté, c’est aussi </w:t>
      </w:r>
      <w:r w:rsidR="0034039C">
        <w:rPr>
          <w:rFonts w:ascii="Arial Narrow" w:hAnsi="Arial Narrow"/>
          <w:sz w:val="24"/>
        </w:rPr>
        <w:t xml:space="preserve">la pratique de la courtoisie dans les rapports sociaux </w:t>
      </w:r>
      <w:r w:rsidR="002E6D08">
        <w:rPr>
          <w:rFonts w:ascii="Arial Narrow" w:hAnsi="Arial Narrow"/>
          <w:sz w:val="24"/>
        </w:rPr>
        <w:t>des citoyens. Or, l</w:t>
      </w:r>
      <w:r w:rsidRPr="00BD33C4">
        <w:rPr>
          <w:rFonts w:ascii="Arial Narrow" w:hAnsi="Arial Narrow"/>
          <w:sz w:val="24"/>
        </w:rPr>
        <w:t>es insultes sont devenues la mode des citoyens de Sokodé et de Kara surto</w:t>
      </w:r>
      <w:r w:rsidR="001C7587" w:rsidRPr="00BD33C4">
        <w:rPr>
          <w:rFonts w:ascii="Arial Narrow" w:hAnsi="Arial Narrow"/>
          <w:sz w:val="24"/>
        </w:rPr>
        <w:t xml:space="preserve">ut dans les espaces </w:t>
      </w:r>
      <w:r w:rsidR="002E6D08">
        <w:rPr>
          <w:rFonts w:ascii="Arial Narrow" w:hAnsi="Arial Narrow"/>
          <w:sz w:val="24"/>
        </w:rPr>
        <w:t>publics. C</w:t>
      </w:r>
      <w:r w:rsidR="001C7587" w:rsidRPr="00BD33C4">
        <w:rPr>
          <w:rFonts w:ascii="Arial Narrow" w:hAnsi="Arial Narrow"/>
          <w:sz w:val="24"/>
        </w:rPr>
        <w:t xml:space="preserve">es </w:t>
      </w:r>
      <w:r w:rsidRPr="00BD33C4">
        <w:rPr>
          <w:rFonts w:ascii="Arial Narrow" w:hAnsi="Arial Narrow"/>
          <w:sz w:val="24"/>
        </w:rPr>
        <w:t xml:space="preserve">intolérances </w:t>
      </w:r>
      <w:r w:rsidR="001C7587" w:rsidRPr="00BD33C4">
        <w:rPr>
          <w:rFonts w:ascii="Arial Narrow" w:hAnsi="Arial Narrow"/>
          <w:sz w:val="24"/>
        </w:rPr>
        <w:t>entre citoyens sont courantes faisant prendre place à la discourtoisie dans leurs interactions</w:t>
      </w:r>
      <w:r w:rsidRPr="00BD33C4">
        <w:rPr>
          <w:rFonts w:ascii="Arial Narrow" w:hAnsi="Arial Narrow"/>
          <w:sz w:val="24"/>
        </w:rPr>
        <w:t>. C’e</w:t>
      </w:r>
      <w:r w:rsidR="009E7141">
        <w:rPr>
          <w:rFonts w:ascii="Arial Narrow" w:hAnsi="Arial Narrow"/>
          <w:sz w:val="24"/>
        </w:rPr>
        <w:t xml:space="preserve">st ce que L. K. Kouassi (2011, p. </w:t>
      </w:r>
      <w:r w:rsidRPr="00BD33C4">
        <w:rPr>
          <w:rFonts w:ascii="Arial Narrow" w:hAnsi="Arial Narrow"/>
          <w:sz w:val="24"/>
        </w:rPr>
        <w:t>132) soutenait en ces terme : « là où la parole, parce qu’efficace en son essence, habituellement délie les mauvaises langues et apaise les cœurs, elle se trouve abandonnée faisant ainsi place à un autre mode du dire ». Les citoyens s’insultent sans aucune gêne. Et pourtant l’usage banal de la parole traduit la lutte à mort qui oppose les gens dans l’espace qu’ils occupent.</w:t>
      </w:r>
      <w:r w:rsidR="001C7587" w:rsidRPr="00BD33C4">
        <w:rPr>
          <w:rFonts w:ascii="Arial Narrow" w:hAnsi="Arial Narrow"/>
          <w:sz w:val="24"/>
        </w:rPr>
        <w:t xml:space="preserve"> Au pire, ces insultes se </w:t>
      </w:r>
      <w:r w:rsidR="00C62216" w:rsidRPr="00BD33C4">
        <w:rPr>
          <w:rFonts w:ascii="Arial Narrow" w:hAnsi="Arial Narrow"/>
          <w:sz w:val="24"/>
        </w:rPr>
        <w:t>dégénèrent</w:t>
      </w:r>
      <w:r w:rsidR="001C7587" w:rsidRPr="00BD33C4">
        <w:rPr>
          <w:rFonts w:ascii="Arial Narrow" w:hAnsi="Arial Narrow"/>
          <w:sz w:val="24"/>
        </w:rPr>
        <w:t xml:space="preserve"> en des conflits interpersonnels ou intercommunautaires. </w:t>
      </w:r>
      <w:r w:rsidRPr="00BD33C4">
        <w:rPr>
          <w:rFonts w:ascii="Arial Narrow" w:hAnsi="Arial Narrow"/>
          <w:sz w:val="24"/>
        </w:rPr>
        <w:t>Ces conflits, nous l’avons montré dans l’analyse des résultats prennent</w:t>
      </w:r>
      <w:r w:rsidR="00C62216" w:rsidRPr="00BD33C4">
        <w:rPr>
          <w:rFonts w:ascii="Arial Narrow" w:hAnsi="Arial Narrow"/>
          <w:sz w:val="24"/>
        </w:rPr>
        <w:t>,</w:t>
      </w:r>
      <w:r w:rsidRPr="00BD33C4">
        <w:rPr>
          <w:rFonts w:ascii="Arial Narrow" w:hAnsi="Arial Narrow"/>
          <w:sz w:val="24"/>
        </w:rPr>
        <w:t xml:space="preserve"> le plus souvent la nature ethnocentrique et dénigrante. </w:t>
      </w:r>
      <w:r w:rsidR="00C62216" w:rsidRPr="00BD33C4">
        <w:rPr>
          <w:rFonts w:ascii="Arial Narrow" w:hAnsi="Arial Narrow"/>
          <w:sz w:val="24"/>
        </w:rPr>
        <w:t>Parfois, p</w:t>
      </w:r>
      <w:r w:rsidRPr="00BD33C4">
        <w:rPr>
          <w:rFonts w:ascii="Arial Narrow" w:hAnsi="Arial Narrow"/>
          <w:sz w:val="24"/>
        </w:rPr>
        <w:t>our un sujet qui n’a rien avoir avec l’identité ethnique, les citoyens font référence à celle-ci</w:t>
      </w:r>
      <w:r w:rsidR="00C62216" w:rsidRPr="00BD33C4">
        <w:rPr>
          <w:rFonts w:ascii="Arial Narrow" w:hAnsi="Arial Narrow"/>
          <w:sz w:val="24"/>
        </w:rPr>
        <w:t xml:space="preserve">. Cette recherche </w:t>
      </w:r>
      <w:r w:rsidRPr="00BD33C4">
        <w:rPr>
          <w:rFonts w:ascii="Arial Narrow" w:hAnsi="Arial Narrow"/>
          <w:sz w:val="24"/>
        </w:rPr>
        <w:t>montr</w:t>
      </w:r>
      <w:r w:rsidR="00C62216" w:rsidRPr="00BD33C4">
        <w:rPr>
          <w:rFonts w:ascii="Arial Narrow" w:hAnsi="Arial Narrow"/>
          <w:sz w:val="24"/>
        </w:rPr>
        <w:t>e ainsi</w:t>
      </w:r>
      <w:r w:rsidRPr="00BD33C4">
        <w:rPr>
          <w:rFonts w:ascii="Arial Narrow" w:hAnsi="Arial Narrow"/>
          <w:sz w:val="24"/>
        </w:rPr>
        <w:t xml:space="preserve"> la combinaison de conflits que la crise de la citoyenneté peut créer dans les sociétés actuelles.</w:t>
      </w:r>
    </w:p>
    <w:p w14:paraId="79922882" w14:textId="42AA6050" w:rsidR="00F25CB4" w:rsidRDefault="00F25CB4" w:rsidP="00AF6231">
      <w:pPr>
        <w:spacing w:before="120" w:after="120" w:line="240" w:lineRule="auto"/>
        <w:jc w:val="both"/>
        <w:rPr>
          <w:rFonts w:ascii="Arial Narrow" w:hAnsi="Arial Narrow"/>
          <w:sz w:val="24"/>
        </w:rPr>
      </w:pPr>
      <w:r w:rsidRPr="008B4BED">
        <w:rPr>
          <w:rFonts w:ascii="Arial Narrow" w:hAnsi="Arial Narrow"/>
          <w:sz w:val="24"/>
        </w:rPr>
        <w:t>La crise de la citoyenneté affecte</w:t>
      </w:r>
      <w:r w:rsidR="002E6D08" w:rsidRPr="008B4BED">
        <w:rPr>
          <w:rFonts w:ascii="Arial Narrow" w:hAnsi="Arial Narrow"/>
          <w:sz w:val="24"/>
        </w:rPr>
        <w:t xml:space="preserve"> le lien social car, l</w:t>
      </w:r>
      <w:r w:rsidRPr="008B4BED">
        <w:rPr>
          <w:rFonts w:ascii="Arial Narrow" w:hAnsi="Arial Narrow"/>
          <w:sz w:val="24"/>
        </w:rPr>
        <w:t>es citoyens deviennent de plus en plus individualistes et la solidarité est en v</w:t>
      </w:r>
      <w:r w:rsidR="002E6D08" w:rsidRPr="008B4BED">
        <w:rPr>
          <w:rFonts w:ascii="Arial Narrow" w:hAnsi="Arial Narrow"/>
          <w:sz w:val="24"/>
        </w:rPr>
        <w:t>oie de disparition. P</w:t>
      </w:r>
      <w:r w:rsidRPr="008B4BED">
        <w:rPr>
          <w:rFonts w:ascii="Arial Narrow" w:hAnsi="Arial Narrow"/>
          <w:sz w:val="24"/>
        </w:rPr>
        <w:t xml:space="preserve">ourtant, </w:t>
      </w:r>
      <w:r w:rsidR="009F2818" w:rsidRPr="008B4BED">
        <w:rPr>
          <w:rFonts w:ascii="Arial Narrow" w:hAnsi="Arial Narrow"/>
          <w:sz w:val="24"/>
        </w:rPr>
        <w:t>l</w:t>
      </w:r>
      <w:r w:rsidRPr="008B4BED">
        <w:rPr>
          <w:rFonts w:ascii="Arial Narrow" w:hAnsi="Arial Narrow"/>
          <w:sz w:val="24"/>
        </w:rPr>
        <w:t>a citoyenneté exige qu’un citoyen se porte au-delà de lui-même, de son appartenance identitaire et de toute appartenance à connotation individuel</w:t>
      </w:r>
      <w:r w:rsidR="00E843C9" w:rsidRPr="008B4BED">
        <w:rPr>
          <w:rFonts w:ascii="Arial Narrow" w:hAnsi="Arial Narrow"/>
          <w:sz w:val="24"/>
        </w:rPr>
        <w:t>le</w:t>
      </w:r>
      <w:r w:rsidRPr="008B4BED">
        <w:rPr>
          <w:rFonts w:ascii="Arial Narrow" w:hAnsi="Arial Narrow"/>
          <w:sz w:val="24"/>
        </w:rPr>
        <w:t>. Ces résultats se retrouvent dans la pensée de J.</w:t>
      </w:r>
      <w:r w:rsidR="009E7141" w:rsidRPr="008B4BED">
        <w:rPr>
          <w:rFonts w:ascii="Arial Narrow" w:hAnsi="Arial Narrow"/>
          <w:sz w:val="24"/>
        </w:rPr>
        <w:t xml:space="preserve"> </w:t>
      </w:r>
      <w:r w:rsidRPr="008B4BED">
        <w:rPr>
          <w:rFonts w:ascii="Arial Narrow" w:hAnsi="Arial Narrow"/>
          <w:sz w:val="24"/>
        </w:rPr>
        <w:t xml:space="preserve">J. Rousseau (2012) qui recommandait que chaque citoyen transporte le moi dans l’unité commune ; en sorte que chaque particulier ne se croit plus un, mais partie de l’unité, et ne soit plus sensible que dans le tout. Ces résultats rejoignent </w:t>
      </w:r>
      <w:r w:rsidR="002E6D08" w:rsidRPr="008B4BED">
        <w:rPr>
          <w:rFonts w:ascii="Arial Narrow" w:hAnsi="Arial Narrow"/>
          <w:sz w:val="24"/>
        </w:rPr>
        <w:t xml:space="preserve">également </w:t>
      </w:r>
      <w:r w:rsidRPr="008B4BED">
        <w:rPr>
          <w:rFonts w:ascii="Arial Narrow" w:hAnsi="Arial Narrow"/>
          <w:sz w:val="24"/>
        </w:rPr>
        <w:t>ceux d’A Aboubakar (2011) qui a montré que les sociétés urbaines actuelles connaissent une</w:t>
      </w:r>
      <w:r w:rsidRPr="00BD33C4">
        <w:rPr>
          <w:rFonts w:ascii="Arial Narrow" w:hAnsi="Arial Narrow"/>
          <w:sz w:val="24"/>
        </w:rPr>
        <w:t xml:space="preserve"> tendance à l’individualisme. </w:t>
      </w:r>
      <w:r w:rsidR="00C30A2F">
        <w:rPr>
          <w:rFonts w:ascii="Arial Narrow" w:hAnsi="Arial Narrow"/>
          <w:sz w:val="24"/>
        </w:rPr>
        <w:t xml:space="preserve">Par ailleurs, il faut souligner que </w:t>
      </w:r>
      <w:r w:rsidR="008B4BED">
        <w:rPr>
          <w:rFonts w:ascii="Arial Narrow" w:hAnsi="Arial Narrow"/>
          <w:sz w:val="24"/>
        </w:rPr>
        <w:t xml:space="preserve">si </w:t>
      </w:r>
      <w:r w:rsidR="008B4BED" w:rsidRPr="008B4BED">
        <w:rPr>
          <w:rFonts w:ascii="Arial Narrow" w:hAnsi="Arial Narrow"/>
          <w:sz w:val="24"/>
        </w:rPr>
        <w:t>le paradigme de l’interaction permet de concevoir la</w:t>
      </w:r>
      <w:r w:rsidR="00AF6231" w:rsidRPr="008B4BED">
        <w:rPr>
          <w:rFonts w:ascii="Arial Narrow" w:hAnsi="Arial Narrow"/>
          <w:sz w:val="24"/>
        </w:rPr>
        <w:t xml:space="preserve"> « socialisation</w:t>
      </w:r>
      <w:r w:rsidR="008B4BED" w:rsidRPr="008B4BED">
        <w:rPr>
          <w:rFonts w:ascii="Arial Narrow" w:hAnsi="Arial Narrow"/>
          <w:sz w:val="24"/>
        </w:rPr>
        <w:t xml:space="preserve"> comme un processus </w:t>
      </w:r>
      <w:r w:rsidR="00AF6231" w:rsidRPr="008B4BED">
        <w:rPr>
          <w:rFonts w:ascii="Arial Narrow" w:hAnsi="Arial Narrow"/>
          <w:sz w:val="24"/>
        </w:rPr>
        <w:t>adaptatif »</w:t>
      </w:r>
      <w:r w:rsidR="008B4BED" w:rsidRPr="008B4BED">
        <w:rPr>
          <w:rFonts w:ascii="Arial Narrow" w:hAnsi="Arial Narrow"/>
          <w:sz w:val="24"/>
        </w:rPr>
        <w:t xml:space="preserve"> (</w:t>
      </w:r>
      <w:r w:rsidR="008B4BED">
        <w:rPr>
          <w:rFonts w:ascii="Arial Narrow" w:hAnsi="Arial Narrow"/>
          <w:sz w:val="24"/>
        </w:rPr>
        <w:t>K.</w:t>
      </w:r>
      <w:r w:rsidR="008B4BED" w:rsidRPr="008B4BED">
        <w:rPr>
          <w:rFonts w:ascii="Arial Narrow" w:hAnsi="Arial Narrow"/>
          <w:sz w:val="24"/>
        </w:rPr>
        <w:t xml:space="preserve"> Mohand, 199</w:t>
      </w:r>
      <w:r w:rsidR="008B4BED">
        <w:rPr>
          <w:rFonts w:ascii="Arial Narrow" w:hAnsi="Arial Narrow"/>
          <w:sz w:val="24"/>
        </w:rPr>
        <w:t>7 :4), les raisons culturelles de la crise de la citoyenneté ont également trait à l’échec du système éducatif togolais à transmettre les valeurs citoyennes dans la conscience collective des citoyens.</w:t>
      </w:r>
    </w:p>
    <w:p w14:paraId="14CACD40" w14:textId="77777777" w:rsidR="00AC0D44" w:rsidRPr="00BD33C4" w:rsidRDefault="00AC0D44" w:rsidP="00AF6231">
      <w:pPr>
        <w:spacing w:before="120" w:after="120" w:line="240" w:lineRule="auto"/>
        <w:jc w:val="both"/>
        <w:rPr>
          <w:rFonts w:ascii="Arial Narrow" w:hAnsi="Arial Narrow" w:cs="Times New Roman"/>
          <w:sz w:val="24"/>
          <w:szCs w:val="24"/>
        </w:rPr>
      </w:pPr>
    </w:p>
    <w:p w14:paraId="7779E41A" w14:textId="588A1D48" w:rsidR="008657C0" w:rsidRPr="00CA3373" w:rsidRDefault="00AF6231" w:rsidP="00AF6231">
      <w:pPr>
        <w:spacing w:before="120" w:after="120" w:line="240" w:lineRule="auto"/>
        <w:jc w:val="both"/>
        <w:rPr>
          <w:rFonts w:ascii="Arial Narrow" w:eastAsia="Calibri" w:hAnsi="Arial Narrow" w:cs="Times New Roman"/>
          <w:b/>
          <w:bCs/>
          <w:sz w:val="24"/>
          <w:szCs w:val="24"/>
        </w:rPr>
      </w:pPr>
      <w:r w:rsidRPr="00CA3373">
        <w:rPr>
          <w:rFonts w:ascii="Arial Narrow" w:eastAsia="Calibri" w:hAnsi="Arial Narrow" w:cs="Times New Roman"/>
          <w:b/>
          <w:bCs/>
          <w:sz w:val="24"/>
          <w:szCs w:val="24"/>
        </w:rPr>
        <w:t>Conclusion</w:t>
      </w:r>
      <w:bookmarkEnd w:id="9"/>
      <w:bookmarkEnd w:id="10"/>
      <w:r w:rsidRPr="00CA3373">
        <w:rPr>
          <w:rFonts w:ascii="Arial Narrow" w:eastAsia="Calibri" w:hAnsi="Arial Narrow" w:cs="Times New Roman"/>
          <w:b/>
          <w:bCs/>
          <w:sz w:val="24"/>
          <w:szCs w:val="24"/>
        </w:rPr>
        <w:t xml:space="preserve"> </w:t>
      </w:r>
    </w:p>
    <w:p w14:paraId="7A87CE85" w14:textId="182A9264" w:rsidR="009F2818" w:rsidRPr="00BD33C4" w:rsidRDefault="00E079EF" w:rsidP="00AF6231">
      <w:pPr>
        <w:spacing w:before="120" w:after="120" w:line="240" w:lineRule="auto"/>
        <w:jc w:val="both"/>
        <w:rPr>
          <w:rFonts w:ascii="Arial Narrow" w:hAnsi="Arial Narrow"/>
          <w:sz w:val="24"/>
        </w:rPr>
      </w:pPr>
      <w:r w:rsidRPr="00BD33C4">
        <w:rPr>
          <w:rFonts w:ascii="Arial Narrow" w:hAnsi="Arial Narrow"/>
          <w:sz w:val="24"/>
          <w:szCs w:val="24"/>
        </w:rPr>
        <w:t xml:space="preserve">La présente recherche visait à montrer que la crise de la citoyenneté dans les villes de Kara et de </w:t>
      </w:r>
      <w:r w:rsidR="00AF6231" w:rsidRPr="00BD33C4">
        <w:rPr>
          <w:rFonts w:ascii="Arial Narrow" w:hAnsi="Arial Narrow"/>
          <w:sz w:val="24"/>
          <w:szCs w:val="24"/>
        </w:rPr>
        <w:t>Sokodé est</w:t>
      </w:r>
      <w:r w:rsidRPr="00BD33C4">
        <w:rPr>
          <w:rFonts w:ascii="Arial Narrow" w:hAnsi="Arial Narrow"/>
          <w:sz w:val="24"/>
          <w:szCs w:val="24"/>
        </w:rPr>
        <w:t xml:space="preserve"> tributaire de l’incivisme urbain. Elle est partie de l’hypothèse que </w:t>
      </w:r>
      <w:r w:rsidRPr="00BD33C4">
        <w:rPr>
          <w:rFonts w:ascii="Arial Narrow" w:hAnsi="Arial Narrow"/>
          <w:sz w:val="24"/>
        </w:rPr>
        <w:t xml:space="preserve">la crise de la citoyenneté à Kara et à Sokodé s’explique par ses manifestations liées à la recrudescence des actes inciviques. Pour y parvenir, elle a combiné l’analyse documentaire, les entretiens individuels approfondis et l’administration d’un questionnaire à 200 citadins répartis équitablement dans les deux villes. </w:t>
      </w:r>
    </w:p>
    <w:p w14:paraId="75DFC408" w14:textId="72FC3F92" w:rsidR="009F2818" w:rsidRPr="00BD33C4" w:rsidRDefault="00E079EF" w:rsidP="00AF6231">
      <w:pPr>
        <w:spacing w:before="120" w:after="120" w:line="240" w:lineRule="auto"/>
        <w:jc w:val="both"/>
        <w:rPr>
          <w:rFonts w:ascii="Arial Narrow" w:eastAsia="Calibri" w:hAnsi="Arial Narrow" w:cs="Times New Roman"/>
          <w:sz w:val="24"/>
          <w:szCs w:val="24"/>
        </w:rPr>
      </w:pPr>
      <w:r w:rsidRPr="00BD33C4">
        <w:rPr>
          <w:rFonts w:ascii="Arial Narrow" w:eastAsia="Calibri" w:hAnsi="Arial Narrow" w:cs="Times New Roman"/>
          <w:sz w:val="24"/>
          <w:szCs w:val="24"/>
        </w:rPr>
        <w:t xml:space="preserve">Il ressort des résultats, diverses manifestations de l'incivisme urbain à Kara et à Sokodé. On note une prégnance de la corruption à l'échelle des deux villes sous </w:t>
      </w:r>
      <w:r w:rsidR="00E843C9" w:rsidRPr="00BD33C4">
        <w:rPr>
          <w:rFonts w:ascii="Arial Narrow" w:eastAsia="Calibri" w:hAnsi="Arial Narrow" w:cs="Times New Roman"/>
          <w:sz w:val="24"/>
          <w:szCs w:val="24"/>
        </w:rPr>
        <w:t>forme</w:t>
      </w:r>
      <w:r w:rsidRPr="00BD33C4">
        <w:rPr>
          <w:rFonts w:ascii="Arial Narrow" w:eastAsia="Calibri" w:hAnsi="Arial Narrow" w:cs="Times New Roman"/>
          <w:sz w:val="24"/>
          <w:szCs w:val="24"/>
        </w:rPr>
        <w:t xml:space="preserve"> de favoritisme</w:t>
      </w:r>
      <w:r w:rsidR="00E843C9" w:rsidRPr="00BD33C4">
        <w:rPr>
          <w:rFonts w:ascii="Arial Narrow" w:eastAsia="Calibri" w:hAnsi="Arial Narrow" w:cs="Times New Roman"/>
          <w:sz w:val="24"/>
          <w:szCs w:val="24"/>
        </w:rPr>
        <w:t>,</w:t>
      </w:r>
      <w:r w:rsidRPr="00BD33C4">
        <w:rPr>
          <w:rFonts w:ascii="Arial Narrow" w:eastAsia="Calibri" w:hAnsi="Arial Narrow" w:cs="Times New Roman"/>
          <w:sz w:val="24"/>
          <w:szCs w:val="24"/>
        </w:rPr>
        <w:t xml:space="preserve"> d'irrespect de l’éthique et de la déontologie chez les travailleurs et du népotisme. Il </w:t>
      </w:r>
      <w:r w:rsidR="00E843C9" w:rsidRPr="00BD33C4">
        <w:rPr>
          <w:rFonts w:ascii="Arial Narrow" w:eastAsia="Calibri" w:hAnsi="Arial Narrow" w:cs="Times New Roman"/>
          <w:sz w:val="24"/>
          <w:szCs w:val="24"/>
        </w:rPr>
        <w:t>est identifié également</w:t>
      </w:r>
      <w:r w:rsidRPr="00BD33C4">
        <w:rPr>
          <w:rFonts w:ascii="Arial Narrow" w:eastAsia="Calibri" w:hAnsi="Arial Narrow" w:cs="Times New Roman"/>
          <w:sz w:val="24"/>
          <w:szCs w:val="24"/>
        </w:rPr>
        <w:t xml:space="preserve"> le boycott lors des élections à hauteur de 22% avec une dominance à Sokodé par rapport à Kara. Par ailleurs, la recherche montre que le choix de candidats lors des élections est beaucoup plus fondé sur l'origine ethnique ou religieuse du candidat ou guidé par l'intérêt </w:t>
      </w:r>
      <w:r w:rsidR="00E843C9" w:rsidRPr="00BD33C4">
        <w:rPr>
          <w:rFonts w:ascii="Arial Narrow" w:eastAsia="Calibri" w:hAnsi="Arial Narrow" w:cs="Times New Roman"/>
          <w:sz w:val="24"/>
          <w:szCs w:val="24"/>
        </w:rPr>
        <w:t xml:space="preserve">du </w:t>
      </w:r>
      <w:r w:rsidRPr="00BD33C4">
        <w:rPr>
          <w:rFonts w:ascii="Arial Narrow" w:eastAsia="Calibri" w:hAnsi="Arial Narrow" w:cs="Times New Roman"/>
          <w:sz w:val="24"/>
          <w:szCs w:val="24"/>
        </w:rPr>
        <w:t xml:space="preserve">votant.  </w:t>
      </w:r>
      <w:r w:rsidR="00E843C9" w:rsidRPr="00BD33C4">
        <w:rPr>
          <w:rFonts w:ascii="Arial Narrow" w:eastAsia="Calibri" w:hAnsi="Arial Narrow" w:cs="Times New Roman"/>
          <w:sz w:val="24"/>
          <w:szCs w:val="24"/>
        </w:rPr>
        <w:t>L</w:t>
      </w:r>
      <w:r w:rsidRPr="00BD33C4">
        <w:rPr>
          <w:rFonts w:ascii="Arial Narrow" w:eastAsia="Calibri" w:hAnsi="Arial Narrow" w:cs="Times New Roman"/>
          <w:sz w:val="24"/>
          <w:szCs w:val="24"/>
        </w:rPr>
        <w:t xml:space="preserve">es manifestations de rue </w:t>
      </w:r>
      <w:r w:rsidR="00E843C9" w:rsidRPr="00BD33C4">
        <w:rPr>
          <w:rFonts w:ascii="Arial Narrow" w:eastAsia="Calibri" w:hAnsi="Arial Narrow" w:cs="Times New Roman"/>
          <w:sz w:val="24"/>
          <w:szCs w:val="24"/>
        </w:rPr>
        <w:t>avec parfois des dérives telle</w:t>
      </w:r>
      <w:r w:rsidRPr="00BD33C4">
        <w:rPr>
          <w:rFonts w:ascii="Arial Narrow" w:eastAsia="Calibri" w:hAnsi="Arial Narrow" w:cs="Times New Roman"/>
          <w:sz w:val="24"/>
          <w:szCs w:val="24"/>
        </w:rPr>
        <w:t xml:space="preserve"> que la destruction des biens publi</w:t>
      </w:r>
      <w:r w:rsidR="00AE12E0">
        <w:rPr>
          <w:rFonts w:ascii="Arial Narrow" w:eastAsia="Calibri" w:hAnsi="Arial Narrow" w:cs="Times New Roman"/>
          <w:sz w:val="24"/>
          <w:szCs w:val="24"/>
        </w:rPr>
        <w:t>cs</w:t>
      </w:r>
      <w:r w:rsidR="00E843C9" w:rsidRPr="00BD33C4">
        <w:rPr>
          <w:rFonts w:ascii="Arial Narrow" w:eastAsia="Calibri" w:hAnsi="Arial Narrow" w:cs="Times New Roman"/>
          <w:sz w:val="24"/>
          <w:szCs w:val="24"/>
        </w:rPr>
        <w:t xml:space="preserve"> est également une forme d’incivisme</w:t>
      </w:r>
      <w:r w:rsidRPr="00BD33C4">
        <w:rPr>
          <w:rFonts w:ascii="Arial Narrow" w:eastAsia="Calibri" w:hAnsi="Arial Narrow" w:cs="Times New Roman"/>
          <w:sz w:val="24"/>
          <w:szCs w:val="24"/>
        </w:rPr>
        <w:t>. Pour ce qui est de l'incivisme environnemental, il se matérialise par le jet des ordures de façon anarchique, la défécation sauvage et le drainage des eaux usées sur les voies publiques. La crise de confiance des citoyens à l’égard des institutions publiques constitue également un marqueur de l'incivisme urbain à Kara et à Sokodé</w:t>
      </w:r>
      <w:r w:rsidR="00E843C9" w:rsidRPr="00BD33C4">
        <w:rPr>
          <w:rFonts w:ascii="Arial Narrow" w:eastAsia="Calibri" w:hAnsi="Arial Narrow" w:cs="Times New Roman"/>
          <w:sz w:val="24"/>
          <w:szCs w:val="24"/>
        </w:rPr>
        <w:t>, incubateur de l</w:t>
      </w:r>
      <w:r w:rsidR="009F2818" w:rsidRPr="00BD33C4">
        <w:rPr>
          <w:rFonts w:ascii="Arial Narrow" w:eastAsia="Calibri" w:hAnsi="Arial Narrow" w:cs="Times New Roman"/>
          <w:sz w:val="24"/>
          <w:szCs w:val="24"/>
        </w:rPr>
        <w:t>a crise de la citoyenneté</w:t>
      </w:r>
      <w:r w:rsidRPr="00BD33C4">
        <w:rPr>
          <w:rFonts w:ascii="Arial Narrow" w:eastAsia="Calibri" w:hAnsi="Arial Narrow" w:cs="Times New Roman"/>
          <w:sz w:val="24"/>
          <w:szCs w:val="24"/>
        </w:rPr>
        <w:t xml:space="preserve">. De plus, au rang des comportements inciviques l’on note les injures (ethnocentriques et à </w:t>
      </w:r>
      <w:r w:rsidR="00AF6231" w:rsidRPr="00BD33C4">
        <w:rPr>
          <w:rFonts w:ascii="Arial Narrow" w:eastAsia="Calibri" w:hAnsi="Arial Narrow" w:cs="Times New Roman"/>
          <w:sz w:val="24"/>
          <w:szCs w:val="24"/>
        </w:rPr>
        <w:t>des fins</w:t>
      </w:r>
      <w:r w:rsidRPr="00BD33C4">
        <w:rPr>
          <w:rFonts w:ascii="Arial Narrow" w:eastAsia="Calibri" w:hAnsi="Arial Narrow" w:cs="Times New Roman"/>
          <w:sz w:val="24"/>
          <w:szCs w:val="24"/>
        </w:rPr>
        <w:t xml:space="preserve"> de dénigrement) fréquentes entre citoyens dans l’espace publique ainsi que leur manque de solidarité réciproque. Enfin, il se dégage que les comportements inciviques des citoyens de Kara et de Sokodé </w:t>
      </w:r>
      <w:r w:rsidR="002D4C0C" w:rsidRPr="00BD33C4">
        <w:rPr>
          <w:rFonts w:ascii="Arial Narrow" w:eastAsia="Calibri" w:hAnsi="Arial Narrow" w:cs="Times New Roman"/>
          <w:sz w:val="24"/>
          <w:szCs w:val="24"/>
        </w:rPr>
        <w:t>entretiennent</w:t>
      </w:r>
      <w:r w:rsidRPr="00BD33C4">
        <w:rPr>
          <w:rFonts w:ascii="Arial Narrow" w:eastAsia="Calibri" w:hAnsi="Arial Narrow" w:cs="Times New Roman"/>
          <w:sz w:val="24"/>
          <w:szCs w:val="24"/>
        </w:rPr>
        <w:t xml:space="preserve"> la crise de la citoyenneté qui est aussi perçue à travers des tensions et conflits sociaux.</w:t>
      </w:r>
    </w:p>
    <w:p w14:paraId="28DD8315" w14:textId="3798AD66" w:rsidR="00740A60" w:rsidRDefault="00740A60">
      <w:pPr>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br w:type="page"/>
      </w:r>
    </w:p>
    <w:p w14:paraId="378FD26C" w14:textId="1E34D306" w:rsidR="002F7567" w:rsidRPr="009741CD" w:rsidRDefault="00CA3373" w:rsidP="00AF6231">
      <w:pPr>
        <w:spacing w:before="120" w:after="120" w:line="240" w:lineRule="auto"/>
        <w:jc w:val="both"/>
        <w:rPr>
          <w:rFonts w:ascii="Arial Narrow" w:eastAsia="Times New Roman" w:hAnsi="Arial Narrow" w:cs="Times New Roman"/>
          <w:b/>
          <w:i/>
          <w:iCs/>
          <w:sz w:val="24"/>
          <w:szCs w:val="24"/>
          <w:lang w:eastAsia="fr-FR"/>
        </w:rPr>
      </w:pPr>
      <w:r w:rsidRPr="009741CD">
        <w:rPr>
          <w:rFonts w:ascii="Arial Narrow" w:eastAsia="Times New Roman" w:hAnsi="Arial Narrow" w:cs="Times New Roman"/>
          <w:b/>
          <w:sz w:val="24"/>
          <w:szCs w:val="24"/>
          <w:lang w:eastAsia="fr-FR"/>
        </w:rPr>
        <w:lastRenderedPageBreak/>
        <w:t>B</w:t>
      </w:r>
      <w:r w:rsidR="002D4C0C" w:rsidRPr="009741CD">
        <w:rPr>
          <w:rFonts w:ascii="Arial Narrow" w:eastAsia="Times New Roman" w:hAnsi="Arial Narrow" w:cs="Times New Roman"/>
          <w:b/>
          <w:sz w:val="24"/>
          <w:szCs w:val="24"/>
          <w:lang w:eastAsia="fr-FR"/>
        </w:rPr>
        <w:t>ibliographie</w:t>
      </w:r>
    </w:p>
    <w:p w14:paraId="274042DC" w14:textId="77777777" w:rsidR="00C372D6" w:rsidRPr="009741CD" w:rsidRDefault="00C372D6" w:rsidP="002D4C0C">
      <w:pPr>
        <w:spacing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ABOLOU Camille Roger, 2016, </w:t>
      </w:r>
      <w:r w:rsidRPr="009741CD">
        <w:rPr>
          <w:rFonts w:ascii="Arial Narrow" w:hAnsi="Arial Narrow" w:cs="Times New Roman"/>
          <w:i/>
          <w:sz w:val="24"/>
          <w:szCs w:val="24"/>
        </w:rPr>
        <w:t>La citoyenneté de parole en Afrique : Essai sur la fabrique des citoyens dans les États africains</w:t>
      </w:r>
      <w:r w:rsidRPr="009741CD">
        <w:rPr>
          <w:rFonts w:ascii="Arial Narrow" w:hAnsi="Arial Narrow" w:cs="Times New Roman"/>
          <w:sz w:val="24"/>
          <w:szCs w:val="24"/>
        </w:rPr>
        <w:t xml:space="preserve">, Paris, </w:t>
      </w:r>
      <w:proofErr w:type="spellStart"/>
      <w:r w:rsidRPr="009741CD">
        <w:rPr>
          <w:rFonts w:ascii="Arial Narrow" w:hAnsi="Arial Narrow" w:cs="Times New Roman"/>
          <w:sz w:val="24"/>
          <w:szCs w:val="24"/>
        </w:rPr>
        <w:t>l’Harmattan</w:t>
      </w:r>
      <w:proofErr w:type="spellEnd"/>
      <w:r w:rsidRPr="009741CD">
        <w:rPr>
          <w:rFonts w:ascii="Arial Narrow" w:hAnsi="Arial Narrow" w:cs="Times New Roman"/>
          <w:sz w:val="24"/>
          <w:szCs w:val="24"/>
        </w:rPr>
        <w:t>.</w:t>
      </w:r>
    </w:p>
    <w:p w14:paraId="6751CC49" w14:textId="6022E5B7"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ABOUBAKAR Ali </w:t>
      </w:r>
      <w:proofErr w:type="spellStart"/>
      <w:r w:rsidRPr="009741CD">
        <w:rPr>
          <w:rFonts w:ascii="Arial Narrow" w:hAnsi="Arial Narrow" w:cs="Times New Roman"/>
          <w:sz w:val="24"/>
          <w:szCs w:val="24"/>
        </w:rPr>
        <w:t>Kore</w:t>
      </w:r>
      <w:proofErr w:type="spellEnd"/>
      <w:r w:rsidRPr="009741CD">
        <w:rPr>
          <w:rFonts w:ascii="Arial Narrow" w:hAnsi="Arial Narrow" w:cs="Times New Roman"/>
          <w:sz w:val="24"/>
          <w:szCs w:val="24"/>
        </w:rPr>
        <w:t>, 2011, « </w:t>
      </w:r>
      <w:r w:rsidRPr="009741CD">
        <w:rPr>
          <w:rFonts w:ascii="Arial Narrow" w:hAnsi="Arial Narrow" w:cs="Times New Roman"/>
          <w:i/>
          <w:sz w:val="24"/>
          <w:szCs w:val="24"/>
        </w:rPr>
        <w:t>La socialisation politique au Tchad. Analyse critique du contenu des livres scolaires pour la période 1960-2005 »</w:t>
      </w:r>
      <w:r w:rsidRPr="009741CD">
        <w:rPr>
          <w:rFonts w:ascii="Arial Narrow" w:hAnsi="Arial Narrow" w:cs="Times New Roman"/>
          <w:sz w:val="24"/>
          <w:szCs w:val="24"/>
        </w:rPr>
        <w:t xml:space="preserve">, Thèse de doctorat en Sociologie, Université de Franche-Comté. Thèse disponible sur </w:t>
      </w:r>
      <w:hyperlink r:id="rId13" w:history="1">
        <w:r w:rsidRPr="009741CD">
          <w:rPr>
            <w:rFonts w:ascii="Arial Narrow" w:hAnsi="Arial Narrow" w:cs="Times New Roman"/>
            <w:sz w:val="24"/>
            <w:szCs w:val="24"/>
            <w:u w:val="single"/>
          </w:rPr>
          <w:t>https://tel.archives-ouvertes.fr/tel-01063566</w:t>
        </w:r>
      </w:hyperlink>
      <w:r w:rsidRPr="009741CD">
        <w:rPr>
          <w:rFonts w:ascii="Arial Narrow" w:hAnsi="Arial Narrow" w:cs="Times New Roman"/>
          <w:sz w:val="24"/>
          <w:szCs w:val="24"/>
        </w:rPr>
        <w:t>.</w:t>
      </w:r>
      <w:r w:rsidR="005317FC" w:rsidRPr="009741CD">
        <w:rPr>
          <w:rFonts w:ascii="Arial Narrow" w:hAnsi="Arial Narrow" w:cs="Times New Roman"/>
          <w:sz w:val="24"/>
          <w:szCs w:val="24"/>
        </w:rPr>
        <w:t xml:space="preserve"> (12.10.2020).</w:t>
      </w:r>
    </w:p>
    <w:p w14:paraId="4816E89B" w14:textId="77777777"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ADABA Koffi </w:t>
      </w:r>
      <w:proofErr w:type="spellStart"/>
      <w:r w:rsidRPr="009741CD">
        <w:rPr>
          <w:rFonts w:ascii="Arial Narrow" w:hAnsi="Arial Narrow" w:cs="Times New Roman"/>
          <w:sz w:val="24"/>
          <w:szCs w:val="24"/>
        </w:rPr>
        <w:t>Améssou</w:t>
      </w:r>
      <w:proofErr w:type="spellEnd"/>
      <w:r w:rsidRPr="009741CD">
        <w:rPr>
          <w:rFonts w:ascii="Arial Narrow" w:hAnsi="Arial Narrow" w:cs="Times New Roman"/>
          <w:sz w:val="24"/>
          <w:szCs w:val="24"/>
        </w:rPr>
        <w:t>, 2021, « </w:t>
      </w:r>
      <w:r w:rsidRPr="009741CD">
        <w:rPr>
          <w:rFonts w:ascii="Arial Narrow" w:hAnsi="Arial Narrow" w:cs="Times New Roman"/>
          <w:i/>
          <w:sz w:val="24"/>
          <w:szCs w:val="24"/>
        </w:rPr>
        <w:t>Démocratisation, institutions de contrôle social et crise de citoyenneté au Togo »</w:t>
      </w:r>
      <w:r w:rsidRPr="009741CD">
        <w:rPr>
          <w:rFonts w:ascii="Arial Narrow" w:hAnsi="Arial Narrow" w:cs="Times New Roman"/>
          <w:sz w:val="24"/>
          <w:szCs w:val="24"/>
        </w:rPr>
        <w:t>, Thèse de doctorat en Sociologie Politique, Université de Lomé.</w:t>
      </w:r>
    </w:p>
    <w:p w14:paraId="31E66537" w14:textId="77777777"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ADABA Koffi </w:t>
      </w:r>
      <w:proofErr w:type="spellStart"/>
      <w:r w:rsidRPr="009741CD">
        <w:rPr>
          <w:rFonts w:ascii="Arial Narrow" w:hAnsi="Arial Narrow" w:cs="Times New Roman"/>
          <w:sz w:val="24"/>
          <w:szCs w:val="24"/>
        </w:rPr>
        <w:t>Améssou</w:t>
      </w:r>
      <w:proofErr w:type="spellEnd"/>
      <w:r w:rsidRPr="009741CD">
        <w:rPr>
          <w:rFonts w:ascii="Arial Narrow" w:hAnsi="Arial Narrow" w:cs="Times New Roman"/>
          <w:sz w:val="24"/>
          <w:szCs w:val="24"/>
        </w:rPr>
        <w:t xml:space="preserve">, KPOTCHOU Koffi et HETCHELI Kokou </w:t>
      </w:r>
      <w:proofErr w:type="spellStart"/>
      <w:r w:rsidRPr="009741CD">
        <w:rPr>
          <w:rFonts w:ascii="Arial Narrow" w:hAnsi="Arial Narrow" w:cs="Times New Roman"/>
          <w:sz w:val="24"/>
          <w:szCs w:val="24"/>
        </w:rPr>
        <w:t>Folly</w:t>
      </w:r>
      <w:proofErr w:type="spellEnd"/>
      <w:r w:rsidRPr="009741CD">
        <w:rPr>
          <w:rFonts w:ascii="Arial Narrow" w:hAnsi="Arial Narrow" w:cs="Times New Roman"/>
          <w:sz w:val="24"/>
          <w:szCs w:val="24"/>
        </w:rPr>
        <w:t xml:space="preserve"> </w:t>
      </w:r>
      <w:proofErr w:type="spellStart"/>
      <w:r w:rsidRPr="009741CD">
        <w:rPr>
          <w:rFonts w:ascii="Arial Narrow" w:hAnsi="Arial Narrow" w:cs="Times New Roman"/>
          <w:sz w:val="24"/>
          <w:szCs w:val="24"/>
        </w:rPr>
        <w:t>Lolowou</w:t>
      </w:r>
      <w:proofErr w:type="spellEnd"/>
      <w:r w:rsidRPr="009741CD">
        <w:rPr>
          <w:rFonts w:ascii="Arial Narrow" w:hAnsi="Arial Narrow" w:cs="Times New Roman"/>
          <w:sz w:val="24"/>
          <w:szCs w:val="24"/>
        </w:rPr>
        <w:t xml:space="preserve">, « De l’affaiblissement du contrôle social institutionnel à la crise de citoyenneté au Togo », </w:t>
      </w:r>
      <w:r w:rsidRPr="009741CD">
        <w:rPr>
          <w:rFonts w:ascii="Arial Narrow" w:hAnsi="Arial Narrow" w:cs="Times New Roman"/>
          <w:i/>
          <w:sz w:val="24"/>
          <w:szCs w:val="24"/>
        </w:rPr>
        <w:t>Revue Mosaïque</w:t>
      </w:r>
      <w:r w:rsidRPr="009741CD">
        <w:rPr>
          <w:rFonts w:ascii="Arial Narrow" w:hAnsi="Arial Narrow" w:cs="Times New Roman"/>
          <w:sz w:val="24"/>
          <w:szCs w:val="24"/>
        </w:rPr>
        <w:t xml:space="preserve">, N°24, 2020, p. 137-152. </w:t>
      </w:r>
    </w:p>
    <w:p w14:paraId="6EC5BFD3" w14:textId="306D3154" w:rsidR="00C372D6" w:rsidRPr="009741CD" w:rsidRDefault="00C372D6" w:rsidP="00AF6231">
      <w:pPr>
        <w:autoSpaceDE w:val="0"/>
        <w:autoSpaceDN w:val="0"/>
        <w:adjustRightInd w:val="0"/>
        <w:spacing w:before="120" w:after="120" w:line="240" w:lineRule="auto"/>
        <w:jc w:val="both"/>
        <w:rPr>
          <w:rFonts w:ascii="Arial Narrow" w:hAnsi="Arial Narrow" w:cs="Times New Roman"/>
          <w:sz w:val="24"/>
          <w:szCs w:val="24"/>
        </w:rPr>
      </w:pPr>
      <w:proofErr w:type="spellStart"/>
      <w:r w:rsidRPr="009741CD">
        <w:rPr>
          <w:rFonts w:ascii="Arial Narrow" w:hAnsi="Arial Narrow" w:cs="Times New Roman"/>
          <w:i/>
          <w:iCs/>
          <w:sz w:val="24"/>
          <w:szCs w:val="24"/>
        </w:rPr>
        <w:t>Afrobaromètre</w:t>
      </w:r>
      <w:proofErr w:type="spellEnd"/>
      <w:r w:rsidRPr="009741CD">
        <w:rPr>
          <w:rFonts w:ascii="Arial Narrow" w:hAnsi="Arial Narrow" w:cs="Times New Roman"/>
          <w:sz w:val="24"/>
          <w:szCs w:val="24"/>
        </w:rPr>
        <w:t xml:space="preserve">, 2014, </w:t>
      </w:r>
      <w:r w:rsidRPr="009741CD">
        <w:rPr>
          <w:rFonts w:ascii="Arial Narrow" w:hAnsi="Arial Narrow" w:cs="Times New Roman"/>
          <w:i/>
          <w:sz w:val="24"/>
          <w:szCs w:val="24"/>
        </w:rPr>
        <w:t>Les données d’</w:t>
      </w:r>
      <w:proofErr w:type="spellStart"/>
      <w:r w:rsidRPr="009741CD">
        <w:rPr>
          <w:rFonts w:ascii="Arial Narrow" w:hAnsi="Arial Narrow" w:cs="Times New Roman"/>
          <w:i/>
          <w:sz w:val="24"/>
          <w:szCs w:val="24"/>
        </w:rPr>
        <w:t>Afrobaromètre</w:t>
      </w:r>
      <w:proofErr w:type="spellEnd"/>
      <w:r w:rsidRPr="009741CD">
        <w:rPr>
          <w:rFonts w:ascii="Arial Narrow" w:hAnsi="Arial Narrow" w:cs="Times New Roman"/>
          <w:i/>
          <w:sz w:val="24"/>
          <w:szCs w:val="24"/>
        </w:rPr>
        <w:t>, Togo</w:t>
      </w:r>
      <w:r w:rsidRPr="009741CD">
        <w:rPr>
          <w:rFonts w:ascii="Arial Narrow" w:hAnsi="Arial Narrow" w:cs="Times New Roman"/>
          <w:sz w:val="24"/>
          <w:szCs w:val="24"/>
        </w:rPr>
        <w:t xml:space="preserve">, Série 6, disponible sur </w:t>
      </w:r>
      <w:hyperlink r:id="rId14" w:history="1">
        <w:r w:rsidRPr="009741CD">
          <w:rPr>
            <w:rStyle w:val="Lienhypertexte"/>
            <w:rFonts w:ascii="Arial Narrow" w:hAnsi="Arial Narrow" w:cs="Times New Roman"/>
            <w:color w:val="auto"/>
            <w:sz w:val="24"/>
            <w:szCs w:val="24"/>
          </w:rPr>
          <w:t>http://www.afrobarometer.org</w:t>
        </w:r>
      </w:hyperlink>
      <w:r w:rsidRPr="009741CD">
        <w:rPr>
          <w:rFonts w:ascii="Arial Narrow" w:hAnsi="Arial Narrow" w:cs="Times New Roman"/>
          <w:sz w:val="24"/>
          <w:szCs w:val="24"/>
        </w:rPr>
        <w:t>.</w:t>
      </w:r>
      <w:r w:rsidR="005317FC" w:rsidRPr="009741CD">
        <w:rPr>
          <w:rFonts w:ascii="Arial Narrow" w:hAnsi="Arial Narrow" w:cs="Times New Roman"/>
          <w:sz w:val="24"/>
          <w:szCs w:val="24"/>
        </w:rPr>
        <w:t xml:space="preserve"> (11.11.2021).</w:t>
      </w:r>
    </w:p>
    <w:p w14:paraId="335D017B" w14:textId="0B3CA323" w:rsidR="00C372D6" w:rsidRPr="009741CD" w:rsidRDefault="00C372D6" w:rsidP="00AF6231">
      <w:pPr>
        <w:pStyle w:val="Default"/>
        <w:spacing w:before="120" w:after="120"/>
        <w:jc w:val="both"/>
        <w:rPr>
          <w:rFonts w:ascii="Arial Narrow" w:hAnsi="Arial Narrow" w:cs="Times New Roman"/>
          <w:color w:val="auto"/>
        </w:rPr>
      </w:pPr>
      <w:r w:rsidRPr="009741CD">
        <w:rPr>
          <w:rFonts w:ascii="Arial Narrow" w:hAnsi="Arial Narrow" w:cs="Times New Roman"/>
          <w:color w:val="auto"/>
        </w:rPr>
        <w:t xml:space="preserve">AKINDES Francis, 2003, « Le lien social en question dans une Afrique en mutation », article publié dans l’ouvrage sous la direction de Josiane </w:t>
      </w:r>
      <w:proofErr w:type="spellStart"/>
      <w:r w:rsidRPr="009741CD">
        <w:rPr>
          <w:rFonts w:ascii="Arial Narrow" w:hAnsi="Arial Narrow" w:cs="Times New Roman"/>
          <w:color w:val="auto"/>
        </w:rPr>
        <w:t>Boulad</w:t>
      </w:r>
      <w:proofErr w:type="spellEnd"/>
      <w:r w:rsidRPr="009741CD">
        <w:rPr>
          <w:rFonts w:ascii="Arial Narrow" w:hAnsi="Arial Narrow" w:cs="Times New Roman"/>
          <w:color w:val="auto"/>
        </w:rPr>
        <w:t xml:space="preserve">-Ayoub et Luc Bonneville, </w:t>
      </w:r>
      <w:r w:rsidRPr="009741CD">
        <w:rPr>
          <w:rFonts w:ascii="Arial Narrow" w:hAnsi="Arial Narrow" w:cs="Times New Roman"/>
          <w:i/>
          <w:iCs/>
          <w:color w:val="auto"/>
        </w:rPr>
        <w:t>Souverainetés en crise</w:t>
      </w:r>
      <w:r w:rsidRPr="009741CD">
        <w:rPr>
          <w:rFonts w:ascii="Arial Narrow" w:hAnsi="Arial Narrow" w:cs="Times New Roman"/>
          <w:color w:val="auto"/>
        </w:rPr>
        <w:t xml:space="preserve">, Collection Mercure du Nord, </w:t>
      </w:r>
      <w:proofErr w:type="gramStart"/>
      <w:r w:rsidRPr="009741CD">
        <w:rPr>
          <w:rFonts w:ascii="Arial Narrow" w:hAnsi="Arial Narrow" w:cs="Times New Roman"/>
          <w:color w:val="auto"/>
        </w:rPr>
        <w:t>Québec:</w:t>
      </w:r>
      <w:proofErr w:type="gramEnd"/>
      <w:r w:rsidRPr="009741CD">
        <w:rPr>
          <w:rFonts w:ascii="Arial Narrow" w:hAnsi="Arial Narrow" w:cs="Times New Roman"/>
          <w:color w:val="auto"/>
        </w:rPr>
        <w:t xml:space="preserve"> </w:t>
      </w:r>
      <w:proofErr w:type="spellStart"/>
      <w:r w:rsidRPr="009741CD">
        <w:rPr>
          <w:rFonts w:ascii="Arial Narrow" w:hAnsi="Arial Narrow" w:cs="Times New Roman"/>
          <w:color w:val="auto"/>
        </w:rPr>
        <w:t>L'Harmattan</w:t>
      </w:r>
      <w:proofErr w:type="spellEnd"/>
      <w:r w:rsidRPr="009741CD">
        <w:rPr>
          <w:rFonts w:ascii="Arial Narrow" w:hAnsi="Arial Narrow" w:cs="Times New Roman"/>
          <w:color w:val="auto"/>
        </w:rPr>
        <w:t xml:space="preserve"> et Les Presses de l'Université Laval, 2003</w:t>
      </w:r>
      <w:r w:rsidR="009741CD" w:rsidRPr="009741CD">
        <w:rPr>
          <w:rFonts w:ascii="Arial Narrow" w:hAnsi="Arial Narrow" w:cs="Times New Roman"/>
          <w:color w:val="auto"/>
        </w:rPr>
        <w:t>, pp. 379-403</w:t>
      </w:r>
    </w:p>
    <w:p w14:paraId="120EA108" w14:textId="6EDE7B83" w:rsidR="00C372D6" w:rsidRPr="009741CD" w:rsidRDefault="002D4C0C"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BANDURA Albert</w:t>
      </w:r>
      <w:r w:rsidR="00C372D6" w:rsidRPr="009741CD">
        <w:rPr>
          <w:rFonts w:ascii="Arial Narrow" w:hAnsi="Arial Narrow" w:cs="Times New Roman"/>
          <w:sz w:val="24"/>
          <w:szCs w:val="24"/>
        </w:rPr>
        <w:t xml:space="preserve">, 2003, </w:t>
      </w:r>
      <w:r w:rsidR="00C372D6" w:rsidRPr="009741CD">
        <w:rPr>
          <w:rFonts w:ascii="Arial Narrow" w:hAnsi="Arial Narrow" w:cs="Times New Roman"/>
          <w:i/>
          <w:sz w:val="24"/>
          <w:szCs w:val="24"/>
        </w:rPr>
        <w:t>Auto-efficacité. Le sentiment d'efficacité personnelle</w:t>
      </w:r>
      <w:r w:rsidR="00C372D6" w:rsidRPr="009741CD">
        <w:rPr>
          <w:rFonts w:ascii="Arial Narrow" w:hAnsi="Arial Narrow" w:cs="Times New Roman"/>
          <w:sz w:val="24"/>
          <w:szCs w:val="24"/>
        </w:rPr>
        <w:t>. (Trad. J. Lecomte). Bruxelles : De Boeck.</w:t>
      </w:r>
    </w:p>
    <w:p w14:paraId="56445F1C" w14:textId="47F10B1A"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BANEGAS Richard, 2012, « Afrique de l’Ouest : des crises de la citoyenneté », </w:t>
      </w:r>
      <w:hyperlink r:id="rId15" w:history="1">
        <w:r w:rsidRPr="009741CD">
          <w:rPr>
            <w:rFonts w:ascii="Arial Narrow" w:hAnsi="Arial Narrow" w:cs="Times New Roman"/>
            <w:sz w:val="24"/>
            <w:szCs w:val="24"/>
            <w:u w:val="single"/>
          </w:rPr>
          <w:t>http://www.sciencespo.fr/ceri/</w:t>
        </w:r>
      </w:hyperlink>
      <w:r w:rsidRPr="009741CD">
        <w:rPr>
          <w:rFonts w:ascii="Arial Narrow" w:hAnsi="Arial Narrow" w:cs="Times New Roman"/>
          <w:sz w:val="24"/>
          <w:szCs w:val="24"/>
        </w:rPr>
        <w:t>.</w:t>
      </w:r>
      <w:r w:rsidR="0053062E" w:rsidRPr="009741CD">
        <w:rPr>
          <w:rFonts w:ascii="Arial Narrow" w:hAnsi="Arial Narrow" w:cs="Times New Roman"/>
          <w:sz w:val="24"/>
          <w:szCs w:val="24"/>
        </w:rPr>
        <w:t xml:space="preserve"> </w:t>
      </w:r>
      <w:r w:rsidR="005317FC" w:rsidRPr="009741CD">
        <w:rPr>
          <w:rFonts w:ascii="Arial Narrow" w:hAnsi="Arial Narrow" w:cs="Times New Roman"/>
          <w:sz w:val="24"/>
          <w:szCs w:val="24"/>
        </w:rPr>
        <w:t>(20.10.2021).</w:t>
      </w:r>
      <w:r w:rsidRPr="009741CD">
        <w:rPr>
          <w:rFonts w:ascii="Arial Narrow" w:hAnsi="Arial Narrow" w:cs="Times New Roman"/>
          <w:sz w:val="24"/>
          <w:szCs w:val="24"/>
        </w:rPr>
        <w:t xml:space="preserve"> </w:t>
      </w:r>
    </w:p>
    <w:p w14:paraId="18019FA6" w14:textId="7705F722"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BANNAH </w:t>
      </w:r>
      <w:proofErr w:type="spellStart"/>
      <w:r w:rsidRPr="009741CD">
        <w:rPr>
          <w:rFonts w:ascii="Arial Narrow" w:hAnsi="Arial Narrow" w:cs="Times New Roman"/>
          <w:sz w:val="24"/>
          <w:szCs w:val="24"/>
        </w:rPr>
        <w:t>Maleki</w:t>
      </w:r>
      <w:proofErr w:type="spellEnd"/>
      <w:r w:rsidRPr="009741CD">
        <w:rPr>
          <w:rFonts w:ascii="Arial Narrow" w:hAnsi="Arial Narrow" w:cs="Times New Roman"/>
          <w:sz w:val="24"/>
          <w:szCs w:val="24"/>
        </w:rPr>
        <w:t xml:space="preserve">, BABA Gnon, SEGBEAYA </w:t>
      </w:r>
      <w:proofErr w:type="spellStart"/>
      <w:r w:rsidRPr="009741CD">
        <w:rPr>
          <w:rFonts w:ascii="Arial Narrow" w:hAnsi="Arial Narrow" w:cs="Times New Roman"/>
          <w:sz w:val="24"/>
          <w:szCs w:val="24"/>
        </w:rPr>
        <w:t>Kwamivi</w:t>
      </w:r>
      <w:proofErr w:type="spellEnd"/>
      <w:r w:rsidRPr="009741CD">
        <w:rPr>
          <w:rFonts w:ascii="Arial Narrow" w:hAnsi="Arial Narrow" w:cs="Times New Roman"/>
          <w:sz w:val="24"/>
          <w:szCs w:val="24"/>
        </w:rPr>
        <w:t xml:space="preserve">, 2018, « Quantification des déchets ménagers de la ville de Kara et scénarisation de la gestion » </w:t>
      </w:r>
      <w:proofErr w:type="spellStart"/>
      <w:r w:rsidRPr="009741CD">
        <w:rPr>
          <w:rFonts w:ascii="Arial Narrow" w:hAnsi="Arial Narrow" w:cs="Times New Roman"/>
          <w:i/>
          <w:sz w:val="24"/>
          <w:szCs w:val="24"/>
        </w:rPr>
        <w:t>European</w:t>
      </w:r>
      <w:proofErr w:type="spellEnd"/>
      <w:r w:rsidRPr="009741CD">
        <w:rPr>
          <w:rFonts w:ascii="Arial Narrow" w:hAnsi="Arial Narrow" w:cs="Times New Roman"/>
          <w:i/>
          <w:sz w:val="24"/>
          <w:szCs w:val="24"/>
        </w:rPr>
        <w:t xml:space="preserve"> Journal of Scientific </w:t>
      </w:r>
      <w:proofErr w:type="spellStart"/>
      <w:r w:rsidRPr="009741CD">
        <w:rPr>
          <w:rFonts w:ascii="Arial Narrow" w:hAnsi="Arial Narrow" w:cs="Times New Roman"/>
          <w:i/>
          <w:sz w:val="24"/>
          <w:szCs w:val="24"/>
        </w:rPr>
        <w:t>Rescarch</w:t>
      </w:r>
      <w:proofErr w:type="spellEnd"/>
      <w:r w:rsidRPr="009741CD">
        <w:rPr>
          <w:rFonts w:ascii="Arial Narrow" w:hAnsi="Arial Narrow" w:cs="Times New Roman"/>
          <w:sz w:val="24"/>
          <w:szCs w:val="24"/>
        </w:rPr>
        <w:t>, p. 179-187.</w:t>
      </w:r>
    </w:p>
    <w:p w14:paraId="11565B0E" w14:textId="070C1ECB"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CARRE Philippe, 2019, « Albert Bandura et la théorie sociocognitive </w:t>
      </w:r>
      <w:r w:rsidRPr="009741CD">
        <w:rPr>
          <w:rFonts w:ascii="Arial Narrow" w:hAnsi="Arial Narrow" w:cs="Times New Roman"/>
          <w:i/>
          <w:sz w:val="24"/>
          <w:szCs w:val="24"/>
        </w:rPr>
        <w:t>», Dunod |Éducation Sup</w:t>
      </w:r>
      <w:r w:rsidRPr="009741CD">
        <w:rPr>
          <w:rFonts w:ascii="Arial Narrow" w:hAnsi="Arial Narrow" w:cs="Times New Roman"/>
          <w:sz w:val="24"/>
          <w:szCs w:val="24"/>
        </w:rPr>
        <w:t>, in Philippe Carré et al., Psychologies pour la formation, 2019, p. 191-206</w:t>
      </w:r>
      <w:r w:rsidR="005317FC" w:rsidRPr="009741CD">
        <w:rPr>
          <w:rFonts w:ascii="Arial Narrow" w:hAnsi="Arial Narrow" w:cs="Times New Roman"/>
          <w:sz w:val="24"/>
          <w:szCs w:val="24"/>
        </w:rPr>
        <w:t xml:space="preserve">, </w:t>
      </w:r>
      <w:hyperlink r:id="rId16" w:history="1">
        <w:r w:rsidRPr="009741CD">
          <w:rPr>
            <w:rFonts w:ascii="Arial Narrow" w:hAnsi="Arial Narrow" w:cs="Times New Roman"/>
            <w:sz w:val="24"/>
            <w:szCs w:val="24"/>
            <w:u w:val="single"/>
          </w:rPr>
          <w:t>https://www.cairn.info/psychologies-pour-la-formation---page-191.htm</w:t>
        </w:r>
      </w:hyperlink>
      <w:r w:rsidRPr="009741CD">
        <w:rPr>
          <w:rFonts w:ascii="Arial Narrow" w:hAnsi="Arial Narrow" w:cs="Times New Roman"/>
          <w:sz w:val="24"/>
          <w:szCs w:val="24"/>
        </w:rPr>
        <w:t>.</w:t>
      </w:r>
      <w:r w:rsidR="005317FC" w:rsidRPr="009741CD">
        <w:rPr>
          <w:rFonts w:ascii="Arial Narrow" w:hAnsi="Arial Narrow" w:cs="Times New Roman"/>
          <w:sz w:val="24"/>
          <w:szCs w:val="24"/>
        </w:rPr>
        <w:t xml:space="preserve"> (11.07.2021).</w:t>
      </w:r>
    </w:p>
    <w:p w14:paraId="38EFE0F5" w14:textId="3F064678"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CONTOGEORGIS Georges</w:t>
      </w:r>
      <w:r w:rsidR="005317FC" w:rsidRPr="009741CD">
        <w:rPr>
          <w:rFonts w:ascii="Arial Narrow" w:hAnsi="Arial Narrow" w:cs="Times New Roman"/>
          <w:sz w:val="24"/>
          <w:szCs w:val="24"/>
        </w:rPr>
        <w:t>, 2000,</w:t>
      </w:r>
      <w:r w:rsidRPr="009741CD">
        <w:rPr>
          <w:rFonts w:ascii="Arial Narrow" w:hAnsi="Arial Narrow" w:cs="Times New Roman"/>
          <w:sz w:val="24"/>
          <w:szCs w:val="24"/>
        </w:rPr>
        <w:t xml:space="preserve"> « Le citoyen dans la cité », </w:t>
      </w:r>
      <w:r w:rsidRPr="009741CD">
        <w:rPr>
          <w:rFonts w:ascii="Arial Narrow" w:hAnsi="Arial Narrow" w:cs="Times New Roman"/>
          <w:i/>
          <w:sz w:val="24"/>
          <w:szCs w:val="24"/>
        </w:rPr>
        <w:t>Académique, in</w:t>
      </w:r>
      <w:r w:rsidRPr="009741CD">
        <w:rPr>
          <w:rFonts w:ascii="Arial Narrow" w:hAnsi="Arial Narrow" w:cs="Times New Roman"/>
          <w:sz w:val="24"/>
          <w:szCs w:val="24"/>
        </w:rPr>
        <w:t xml:space="preserve"> Bertrand Badie et al., Le citoyen, </w:t>
      </w:r>
      <w:r w:rsidR="005317FC" w:rsidRPr="009741CD">
        <w:rPr>
          <w:rFonts w:ascii="Arial Narrow" w:hAnsi="Arial Narrow" w:cs="Times New Roman"/>
          <w:sz w:val="24"/>
          <w:szCs w:val="24"/>
        </w:rPr>
        <w:t xml:space="preserve">p.51-97, </w:t>
      </w:r>
      <w:hyperlink r:id="rId17" w:history="1">
        <w:r w:rsidRPr="009741CD">
          <w:rPr>
            <w:rFonts w:ascii="Arial Narrow" w:hAnsi="Arial Narrow" w:cs="Times New Roman"/>
            <w:sz w:val="24"/>
            <w:szCs w:val="24"/>
            <w:u w:val="single"/>
          </w:rPr>
          <w:t>https://www.cairn.info/le-citoyen---page-51.htm</w:t>
        </w:r>
      </w:hyperlink>
      <w:r w:rsidRPr="009741CD">
        <w:rPr>
          <w:rFonts w:ascii="Arial Narrow" w:hAnsi="Arial Narrow" w:cs="Times New Roman"/>
          <w:sz w:val="24"/>
          <w:szCs w:val="24"/>
        </w:rPr>
        <w:t>.</w:t>
      </w:r>
      <w:r w:rsidR="005317FC" w:rsidRPr="009741CD">
        <w:rPr>
          <w:rFonts w:ascii="Arial Narrow" w:hAnsi="Arial Narrow" w:cs="Times New Roman"/>
          <w:sz w:val="24"/>
          <w:szCs w:val="24"/>
        </w:rPr>
        <w:t xml:space="preserve"> (1.12.2021).</w:t>
      </w:r>
    </w:p>
    <w:p w14:paraId="6595EBAC" w14:textId="77777777" w:rsidR="00C372D6" w:rsidRPr="009741CD" w:rsidRDefault="00C372D6" w:rsidP="00AF6231">
      <w:pPr>
        <w:spacing w:before="120" w:after="120" w:line="240" w:lineRule="auto"/>
        <w:jc w:val="both"/>
        <w:rPr>
          <w:rFonts w:ascii="Arial Narrow" w:hAnsi="Arial Narrow" w:cs="Times New Roman"/>
          <w:sz w:val="24"/>
          <w:szCs w:val="24"/>
          <w:vertAlign w:val="superscript"/>
        </w:rPr>
      </w:pPr>
      <w:r w:rsidRPr="009741CD">
        <w:rPr>
          <w:rFonts w:ascii="Arial Narrow" w:hAnsi="Arial Narrow" w:cs="Times New Roman"/>
          <w:sz w:val="24"/>
          <w:szCs w:val="24"/>
        </w:rPr>
        <w:t xml:space="preserve">DAHL Robert, 2001, </w:t>
      </w:r>
      <w:r w:rsidRPr="009741CD">
        <w:rPr>
          <w:rFonts w:ascii="Arial Narrow" w:hAnsi="Arial Narrow" w:cs="Times New Roman"/>
          <w:i/>
          <w:sz w:val="24"/>
          <w:szCs w:val="24"/>
        </w:rPr>
        <w:t>De la démocratie</w:t>
      </w:r>
      <w:r w:rsidRPr="009741CD">
        <w:rPr>
          <w:rFonts w:ascii="Arial Narrow" w:hAnsi="Arial Narrow" w:cs="Times New Roman"/>
          <w:sz w:val="24"/>
          <w:szCs w:val="24"/>
        </w:rPr>
        <w:t>, Paris, Jouve.</w:t>
      </w:r>
    </w:p>
    <w:p w14:paraId="437F0910" w14:textId="298A580E"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DUBET</w:t>
      </w:r>
      <w:r w:rsidRPr="009741CD">
        <w:rPr>
          <w:rFonts w:ascii="Arial Narrow" w:hAnsi="Arial Narrow" w:cs="Times New Roman"/>
          <w:bCs/>
          <w:sz w:val="24"/>
          <w:szCs w:val="24"/>
        </w:rPr>
        <w:t xml:space="preserve"> François</w:t>
      </w:r>
      <w:r w:rsidRPr="009741CD">
        <w:rPr>
          <w:rFonts w:ascii="Arial Narrow" w:hAnsi="Arial Narrow" w:cs="Times New Roman"/>
          <w:sz w:val="24"/>
          <w:szCs w:val="24"/>
        </w:rPr>
        <w:t>, 2014, « L’inquiétude démocratique », </w:t>
      </w:r>
      <w:r w:rsidRPr="009741CD">
        <w:rPr>
          <w:rFonts w:ascii="Arial Narrow" w:hAnsi="Arial Narrow" w:cs="Times New Roman"/>
          <w:i/>
          <w:iCs/>
          <w:sz w:val="24"/>
          <w:szCs w:val="24"/>
        </w:rPr>
        <w:t>Sociologie</w:t>
      </w:r>
      <w:r w:rsidRPr="009741CD">
        <w:rPr>
          <w:rFonts w:ascii="Arial Narrow" w:hAnsi="Arial Narrow" w:cs="Times New Roman"/>
          <w:sz w:val="24"/>
          <w:szCs w:val="24"/>
        </w:rPr>
        <w:t xml:space="preserve">, N°3, vol. 5, mis en ligne le 30 novembre 2014, URL : </w:t>
      </w:r>
      <w:hyperlink r:id="rId18" w:history="1">
        <w:r w:rsidRPr="009741CD">
          <w:rPr>
            <w:rFonts w:ascii="Arial Narrow" w:hAnsi="Arial Narrow" w:cs="Times New Roman"/>
            <w:sz w:val="24"/>
            <w:szCs w:val="24"/>
            <w:u w:val="single"/>
          </w:rPr>
          <w:t>http://journals.openedition.org/sociologie/2338</w:t>
        </w:r>
      </w:hyperlink>
      <w:r w:rsidRPr="009741CD">
        <w:rPr>
          <w:rFonts w:ascii="Arial Narrow" w:hAnsi="Arial Narrow" w:cs="Times New Roman"/>
          <w:sz w:val="24"/>
          <w:szCs w:val="24"/>
        </w:rPr>
        <w:t>.</w:t>
      </w:r>
      <w:r w:rsidR="005317FC" w:rsidRPr="009741CD">
        <w:rPr>
          <w:rFonts w:ascii="Arial Narrow" w:hAnsi="Arial Narrow" w:cs="Times New Roman"/>
          <w:sz w:val="24"/>
          <w:szCs w:val="24"/>
        </w:rPr>
        <w:t xml:space="preserve"> (11.11.2020).</w:t>
      </w:r>
    </w:p>
    <w:p w14:paraId="174CA977" w14:textId="304B2EE3" w:rsidR="003634C5" w:rsidRPr="009741CD" w:rsidRDefault="003634C5"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Fédération des Etablissements d’Enseignement Privé (FEEP) de Montréal, 2017, </w:t>
      </w:r>
      <w:r w:rsidRPr="009741CD">
        <w:rPr>
          <w:rFonts w:ascii="Arial Narrow" w:hAnsi="Arial Narrow" w:cs="Times New Roman"/>
          <w:i/>
          <w:sz w:val="24"/>
          <w:szCs w:val="24"/>
        </w:rPr>
        <w:t>Prévenir et combattre l'intimidation et la violence à l'école, Activité de formation sur le civisme</w:t>
      </w:r>
      <w:r w:rsidRPr="009741CD">
        <w:rPr>
          <w:rFonts w:ascii="Arial Narrow" w:hAnsi="Arial Narrow" w:cs="Times New Roman"/>
          <w:sz w:val="24"/>
          <w:szCs w:val="24"/>
        </w:rPr>
        <w:t xml:space="preserve">, </w:t>
      </w:r>
      <w:hyperlink r:id="rId19" w:history="1">
        <w:r w:rsidRPr="009741CD">
          <w:rPr>
            <w:rStyle w:val="Lienhypertexte"/>
            <w:rFonts w:ascii="Arial Narrow" w:hAnsi="Arial Narrow" w:cs="Times New Roman"/>
            <w:color w:val="auto"/>
            <w:sz w:val="24"/>
            <w:szCs w:val="24"/>
          </w:rPr>
          <w:t>https://www.feep.qc.ca/wp-content/uploads/2017/06/MELS_Prevenir_Combattre_Intimidation_Violence_Activite_Civisme.pdf</w:t>
        </w:r>
      </w:hyperlink>
      <w:r w:rsidRPr="009741CD">
        <w:rPr>
          <w:rFonts w:ascii="Arial Narrow" w:hAnsi="Arial Narrow" w:cs="Times New Roman"/>
          <w:sz w:val="24"/>
          <w:szCs w:val="24"/>
        </w:rPr>
        <w:t xml:space="preserve"> (06.09.2022).</w:t>
      </w:r>
    </w:p>
    <w:p w14:paraId="3F19F45E" w14:textId="2EBC569C" w:rsidR="00411541" w:rsidRPr="009741CD" w:rsidRDefault="00411541"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FALL Abdou Salam et GUEYE Babacar, 2005, Gouvernance et corruption dans le système de santé au Sénégal : rapport final, FORUM CIVIL, Section Sénégalaise de </w:t>
      </w:r>
      <w:proofErr w:type="spellStart"/>
      <w:r w:rsidRPr="009741CD">
        <w:rPr>
          <w:rFonts w:ascii="Arial Narrow" w:hAnsi="Arial Narrow" w:cs="Times New Roman"/>
          <w:sz w:val="24"/>
          <w:szCs w:val="24"/>
        </w:rPr>
        <w:t>Transparency</w:t>
      </w:r>
      <w:proofErr w:type="spellEnd"/>
      <w:r w:rsidRPr="009741CD">
        <w:rPr>
          <w:rFonts w:ascii="Arial Narrow" w:hAnsi="Arial Narrow" w:cs="Times New Roman"/>
          <w:sz w:val="24"/>
          <w:szCs w:val="24"/>
        </w:rPr>
        <w:t xml:space="preserve"> International.</w:t>
      </w:r>
    </w:p>
    <w:p w14:paraId="7B8B9402" w14:textId="77777777"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GUILLOT </w:t>
      </w:r>
      <w:proofErr w:type="spellStart"/>
      <w:r w:rsidRPr="009741CD">
        <w:rPr>
          <w:rFonts w:ascii="Arial Narrow" w:hAnsi="Arial Narrow" w:cs="Times New Roman"/>
          <w:sz w:val="24"/>
          <w:szCs w:val="24"/>
        </w:rPr>
        <w:t>Phillippe</w:t>
      </w:r>
      <w:proofErr w:type="spellEnd"/>
      <w:r w:rsidRPr="009741CD">
        <w:rPr>
          <w:rFonts w:ascii="Arial Narrow" w:hAnsi="Arial Narrow" w:cs="Times New Roman"/>
          <w:sz w:val="24"/>
          <w:szCs w:val="24"/>
        </w:rPr>
        <w:t>, 1998,</w:t>
      </w:r>
      <w:r w:rsidRPr="009741CD">
        <w:rPr>
          <w:rFonts w:ascii="Arial Narrow" w:hAnsi="Arial Narrow" w:cs="Times New Roman"/>
          <w:i/>
          <w:sz w:val="24"/>
          <w:szCs w:val="24"/>
        </w:rPr>
        <w:t xml:space="preserve"> introduction à la sociologie politique</w:t>
      </w:r>
      <w:r w:rsidRPr="009741CD">
        <w:rPr>
          <w:rFonts w:ascii="Arial Narrow" w:hAnsi="Arial Narrow" w:cs="Times New Roman"/>
          <w:sz w:val="24"/>
          <w:szCs w:val="24"/>
        </w:rPr>
        <w:t>, Paris, Armand colin.</w:t>
      </w:r>
    </w:p>
    <w:p w14:paraId="34BA11D4" w14:textId="77777777"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HETCHELI Kokou </w:t>
      </w:r>
      <w:proofErr w:type="spellStart"/>
      <w:r w:rsidRPr="009741CD">
        <w:rPr>
          <w:rFonts w:ascii="Arial Narrow" w:hAnsi="Arial Narrow" w:cs="Times New Roman"/>
          <w:sz w:val="24"/>
          <w:szCs w:val="24"/>
        </w:rPr>
        <w:t>Folly</w:t>
      </w:r>
      <w:proofErr w:type="spellEnd"/>
      <w:r w:rsidRPr="009741CD">
        <w:rPr>
          <w:rFonts w:ascii="Arial Narrow" w:hAnsi="Arial Narrow" w:cs="Times New Roman"/>
          <w:sz w:val="24"/>
          <w:szCs w:val="24"/>
        </w:rPr>
        <w:t xml:space="preserve"> </w:t>
      </w:r>
      <w:proofErr w:type="spellStart"/>
      <w:r w:rsidRPr="009741CD">
        <w:rPr>
          <w:rFonts w:ascii="Arial Narrow" w:hAnsi="Arial Narrow" w:cs="Times New Roman"/>
          <w:sz w:val="24"/>
          <w:szCs w:val="24"/>
        </w:rPr>
        <w:t>Lolowou</w:t>
      </w:r>
      <w:proofErr w:type="spellEnd"/>
      <w:r w:rsidRPr="009741CD">
        <w:rPr>
          <w:rFonts w:ascii="Arial Narrow" w:hAnsi="Arial Narrow" w:cs="Times New Roman"/>
          <w:sz w:val="24"/>
          <w:szCs w:val="24"/>
        </w:rPr>
        <w:t xml:space="preserve">, 2012, « Pouvoir et légitimité en Afrique : les représentions sociales des élections au Togo », </w:t>
      </w:r>
      <w:r w:rsidRPr="009741CD">
        <w:rPr>
          <w:rFonts w:ascii="Arial Narrow" w:hAnsi="Arial Narrow" w:cs="Times New Roman"/>
          <w:i/>
          <w:sz w:val="24"/>
          <w:szCs w:val="24"/>
        </w:rPr>
        <w:t xml:space="preserve">Cahiers Du </w:t>
      </w:r>
      <w:proofErr w:type="spellStart"/>
      <w:r w:rsidRPr="009741CD">
        <w:rPr>
          <w:rFonts w:ascii="Arial Narrow" w:hAnsi="Arial Narrow" w:cs="Times New Roman"/>
          <w:i/>
          <w:sz w:val="24"/>
          <w:szCs w:val="24"/>
        </w:rPr>
        <w:t>Cerleshs</w:t>
      </w:r>
      <w:proofErr w:type="spellEnd"/>
      <w:r w:rsidRPr="009741CD">
        <w:rPr>
          <w:rFonts w:ascii="Arial Narrow" w:hAnsi="Arial Narrow" w:cs="Times New Roman"/>
          <w:sz w:val="24"/>
          <w:szCs w:val="24"/>
        </w:rPr>
        <w:t>, Tome XXVII, N° 43, 2012, p. 101-129.</w:t>
      </w:r>
    </w:p>
    <w:p w14:paraId="614ACAA7" w14:textId="0AC2F13F"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KOUASSI Léonard Kouadio, 2011, « Penser la parole politique en Afrique : Pour une démocratie et cohésion sociale durable », </w:t>
      </w:r>
      <w:r w:rsidRPr="009741CD">
        <w:rPr>
          <w:rFonts w:ascii="Arial Narrow" w:hAnsi="Arial Narrow" w:cs="Times New Roman"/>
          <w:i/>
          <w:sz w:val="24"/>
          <w:szCs w:val="24"/>
        </w:rPr>
        <w:t>Présence Africaine</w:t>
      </w:r>
      <w:r w:rsidRPr="009741CD">
        <w:rPr>
          <w:rFonts w:ascii="Arial Narrow" w:hAnsi="Arial Narrow" w:cs="Times New Roman"/>
          <w:sz w:val="24"/>
          <w:szCs w:val="24"/>
        </w:rPr>
        <w:t xml:space="preserve">, N° 184, 2011, </w:t>
      </w:r>
      <w:r w:rsidR="00E84C1C" w:rsidRPr="009741CD">
        <w:rPr>
          <w:rFonts w:ascii="Arial Narrow" w:hAnsi="Arial Narrow" w:cs="Times New Roman"/>
          <w:sz w:val="24"/>
          <w:szCs w:val="24"/>
        </w:rPr>
        <w:t xml:space="preserve">p. 131-146, </w:t>
      </w:r>
      <w:hyperlink r:id="rId20" w:history="1">
        <w:r w:rsidRPr="009741CD">
          <w:rPr>
            <w:rFonts w:ascii="Arial Narrow" w:hAnsi="Arial Narrow" w:cs="Times New Roman"/>
            <w:sz w:val="24"/>
            <w:szCs w:val="24"/>
            <w:u w:val="single"/>
          </w:rPr>
          <w:t>https://www.cairn.info/revue-presence-africaine-2011-2-page-131.htm</w:t>
        </w:r>
      </w:hyperlink>
      <w:r w:rsidRPr="009741CD">
        <w:rPr>
          <w:rFonts w:ascii="Arial Narrow" w:hAnsi="Arial Narrow" w:cs="Times New Roman"/>
          <w:sz w:val="24"/>
          <w:szCs w:val="24"/>
        </w:rPr>
        <w:t>.</w:t>
      </w:r>
      <w:r w:rsidR="00E84C1C" w:rsidRPr="009741CD">
        <w:rPr>
          <w:rFonts w:ascii="Arial Narrow" w:hAnsi="Arial Narrow" w:cs="Times New Roman"/>
          <w:sz w:val="24"/>
          <w:szCs w:val="24"/>
        </w:rPr>
        <w:t xml:space="preserve"> (11.12.2020).</w:t>
      </w:r>
      <w:r w:rsidRPr="009741CD">
        <w:rPr>
          <w:rFonts w:ascii="Arial Narrow" w:hAnsi="Arial Narrow" w:cs="Times New Roman"/>
          <w:sz w:val="24"/>
          <w:szCs w:val="24"/>
        </w:rPr>
        <w:t xml:space="preserve"> </w:t>
      </w:r>
    </w:p>
    <w:p w14:paraId="72BA0256" w14:textId="7C4A84DA" w:rsidR="008B4BED" w:rsidRPr="009741CD" w:rsidRDefault="008B4BED"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MOHAND </w:t>
      </w:r>
      <w:proofErr w:type="spellStart"/>
      <w:r w:rsidRPr="009741CD">
        <w:rPr>
          <w:rFonts w:ascii="Arial Narrow" w:hAnsi="Arial Narrow" w:cs="Times New Roman"/>
          <w:sz w:val="24"/>
          <w:szCs w:val="24"/>
        </w:rPr>
        <w:t>Khellil</w:t>
      </w:r>
      <w:proofErr w:type="spellEnd"/>
      <w:r w:rsidRPr="009741CD">
        <w:rPr>
          <w:rFonts w:ascii="Arial Narrow" w:hAnsi="Arial Narrow" w:cs="Times New Roman"/>
          <w:sz w:val="24"/>
          <w:szCs w:val="24"/>
        </w:rPr>
        <w:t>, 1997, Sociologie de l’intégration, « Que sais-je », Paris, PUF.</w:t>
      </w:r>
    </w:p>
    <w:p w14:paraId="0D4D644E" w14:textId="77777777"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lastRenderedPageBreak/>
        <w:t xml:space="preserve">MURIEL Le Dieu, 2005, </w:t>
      </w:r>
      <w:r w:rsidRPr="009741CD">
        <w:rPr>
          <w:rFonts w:ascii="Arial Narrow" w:hAnsi="Arial Narrow" w:cs="Times New Roman"/>
          <w:i/>
          <w:sz w:val="24"/>
          <w:szCs w:val="24"/>
        </w:rPr>
        <w:t>La thèse d’une « crise de la citoyenneté », une construction inopérante,</w:t>
      </w:r>
      <w:r w:rsidRPr="009741CD">
        <w:rPr>
          <w:rFonts w:ascii="Arial Narrow" w:hAnsi="Arial Narrow" w:cs="Times New Roman"/>
          <w:sz w:val="24"/>
          <w:szCs w:val="24"/>
        </w:rPr>
        <w:t xml:space="preserve"> Séminaire de recherche Politique, Culture, Espace Public, Institut d’Etudes Politiques de Lyon.</w:t>
      </w:r>
    </w:p>
    <w:p w14:paraId="6D0DAC92" w14:textId="77777777"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NAPO </w:t>
      </w:r>
      <w:proofErr w:type="spellStart"/>
      <w:r w:rsidRPr="009741CD">
        <w:rPr>
          <w:rFonts w:ascii="Arial Narrow" w:hAnsi="Arial Narrow" w:cs="Times New Roman"/>
          <w:sz w:val="24"/>
          <w:szCs w:val="24"/>
        </w:rPr>
        <w:t>Gbati</w:t>
      </w:r>
      <w:proofErr w:type="spellEnd"/>
      <w:r w:rsidRPr="009741CD">
        <w:rPr>
          <w:rFonts w:ascii="Arial Narrow" w:hAnsi="Arial Narrow" w:cs="Times New Roman"/>
          <w:sz w:val="24"/>
          <w:szCs w:val="24"/>
        </w:rPr>
        <w:t xml:space="preserve">, 2013, « Du processus de socialisation à la crise de citoyenneté et des institutions de socialisation », </w:t>
      </w:r>
      <w:r w:rsidRPr="009741CD">
        <w:rPr>
          <w:rFonts w:ascii="Arial Narrow" w:hAnsi="Arial Narrow" w:cs="Times New Roman"/>
          <w:i/>
          <w:sz w:val="24"/>
          <w:szCs w:val="24"/>
        </w:rPr>
        <w:t>Revue perspective et sociétés,</w:t>
      </w:r>
      <w:r w:rsidRPr="009741CD">
        <w:rPr>
          <w:rFonts w:ascii="Arial Narrow" w:hAnsi="Arial Narrow" w:cs="Times New Roman"/>
          <w:sz w:val="24"/>
          <w:szCs w:val="24"/>
        </w:rPr>
        <w:t xml:space="preserve"> vol. 5 n°1 et 2, pp. 7-29.</w:t>
      </w:r>
    </w:p>
    <w:p w14:paraId="40A24BA2" w14:textId="77777777"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NGUEFACK Charly Delmas, 2015, </w:t>
      </w:r>
      <w:r w:rsidRPr="009741CD">
        <w:rPr>
          <w:rFonts w:ascii="Arial Narrow" w:hAnsi="Arial Narrow" w:cs="Times New Roman"/>
          <w:i/>
          <w:sz w:val="24"/>
          <w:szCs w:val="24"/>
        </w:rPr>
        <w:t>La citoyenneté communautaire africaine et l’avenir du processus d’intégration régionale en Afrique. Comment œuvrer pour une bonne gouvernance future de l’Union Africaine ?</w:t>
      </w:r>
      <w:r w:rsidRPr="009741CD">
        <w:rPr>
          <w:rFonts w:ascii="Arial Narrow" w:hAnsi="Arial Narrow" w:cs="Times New Roman"/>
          <w:sz w:val="24"/>
          <w:szCs w:val="24"/>
        </w:rPr>
        <w:t xml:space="preserve"> Dakar, CODESRIA. </w:t>
      </w:r>
    </w:p>
    <w:p w14:paraId="2D3C6397" w14:textId="6E995B38"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PITSEYS John, 2017, « Démocratie et citoyenneté », </w:t>
      </w:r>
      <w:r w:rsidRPr="009741CD">
        <w:rPr>
          <w:rFonts w:ascii="Arial Narrow" w:hAnsi="Arial Narrow" w:cs="Times New Roman"/>
          <w:i/>
          <w:sz w:val="24"/>
          <w:szCs w:val="24"/>
        </w:rPr>
        <w:t>Dossiers du CRISP</w:t>
      </w:r>
      <w:r w:rsidRPr="009741CD">
        <w:rPr>
          <w:rFonts w:ascii="Arial Narrow" w:hAnsi="Arial Narrow" w:cs="Times New Roman"/>
          <w:sz w:val="24"/>
          <w:szCs w:val="24"/>
        </w:rPr>
        <w:t xml:space="preserve">, N° 88, 2017, </w:t>
      </w:r>
      <w:r w:rsidR="00E84C1C" w:rsidRPr="009741CD">
        <w:rPr>
          <w:rFonts w:ascii="Arial Narrow" w:hAnsi="Arial Narrow" w:cs="Times New Roman"/>
          <w:sz w:val="24"/>
          <w:szCs w:val="24"/>
        </w:rPr>
        <w:t xml:space="preserve">p. 9 à 113, </w:t>
      </w:r>
      <w:hyperlink r:id="rId21" w:history="1">
        <w:r w:rsidRPr="009741CD">
          <w:rPr>
            <w:rFonts w:ascii="Arial Narrow" w:hAnsi="Arial Narrow" w:cs="Times New Roman"/>
            <w:sz w:val="24"/>
            <w:szCs w:val="24"/>
            <w:u w:val="single"/>
          </w:rPr>
          <w:t>https://www.cairn.info/revue-dossiers-du-crisp-2017-1-page-9.htm</w:t>
        </w:r>
      </w:hyperlink>
      <w:r w:rsidRPr="009741CD">
        <w:rPr>
          <w:rFonts w:ascii="Arial Narrow" w:hAnsi="Arial Narrow" w:cs="Times New Roman"/>
          <w:sz w:val="24"/>
          <w:szCs w:val="24"/>
        </w:rPr>
        <w:t>.</w:t>
      </w:r>
      <w:r w:rsidR="00E84C1C" w:rsidRPr="009741CD">
        <w:rPr>
          <w:rFonts w:ascii="Arial Narrow" w:hAnsi="Arial Narrow" w:cs="Times New Roman"/>
          <w:sz w:val="24"/>
          <w:szCs w:val="24"/>
        </w:rPr>
        <w:t xml:space="preserve"> (11.11.2020).</w:t>
      </w:r>
    </w:p>
    <w:p w14:paraId="2D3DDE2A" w14:textId="77777777"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ROUSSEAU Jean-Jacques, 2012, </w:t>
      </w:r>
      <w:r w:rsidRPr="009741CD">
        <w:rPr>
          <w:rFonts w:ascii="Arial Narrow" w:hAnsi="Arial Narrow" w:cs="Times New Roman"/>
          <w:i/>
          <w:sz w:val="24"/>
          <w:szCs w:val="24"/>
        </w:rPr>
        <w:t>Du Contrat Social, Ou Principes Du Droit Politique</w:t>
      </w:r>
      <w:r w:rsidRPr="009741CD">
        <w:rPr>
          <w:rFonts w:ascii="Arial Narrow" w:hAnsi="Arial Narrow" w:cs="Times New Roman"/>
          <w:sz w:val="24"/>
          <w:szCs w:val="24"/>
        </w:rPr>
        <w:t>, in Collection complète des œuvres, Genève, 1780-1789, vol. 1, in-4°, édition en ligne www.rousseauonline.ch, version du 7 octobre 2012.</w:t>
      </w:r>
    </w:p>
    <w:p w14:paraId="3980AC9A" w14:textId="68326621"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 xml:space="preserve">SAMSON Romaric, </w:t>
      </w:r>
      <w:r w:rsidR="00E84C1C" w:rsidRPr="009741CD">
        <w:rPr>
          <w:rFonts w:ascii="Arial Narrow" w:hAnsi="Arial Narrow" w:cs="Times New Roman"/>
          <w:sz w:val="24"/>
          <w:szCs w:val="24"/>
        </w:rPr>
        <w:t xml:space="preserve">2013, </w:t>
      </w:r>
      <w:r w:rsidRPr="009741CD">
        <w:rPr>
          <w:rFonts w:ascii="Arial Narrow" w:hAnsi="Arial Narrow" w:cs="Times New Roman"/>
          <w:sz w:val="24"/>
          <w:szCs w:val="24"/>
        </w:rPr>
        <w:t xml:space="preserve">« Crise de citoyenneté au Bénin : analyse des fondements dans un contexte de mutation sociale », </w:t>
      </w:r>
      <w:r w:rsidRPr="009741CD">
        <w:rPr>
          <w:rFonts w:ascii="Arial Narrow" w:hAnsi="Arial Narrow" w:cs="Times New Roman"/>
          <w:i/>
          <w:sz w:val="24"/>
          <w:szCs w:val="24"/>
        </w:rPr>
        <w:t>Revue perspective et sociétés,</w:t>
      </w:r>
      <w:r w:rsidRPr="009741CD">
        <w:rPr>
          <w:rFonts w:ascii="Arial Narrow" w:hAnsi="Arial Narrow" w:cs="Times New Roman"/>
          <w:sz w:val="24"/>
          <w:szCs w:val="24"/>
        </w:rPr>
        <w:t xml:space="preserve"> vol. 5 n°1 et 2, p. 246-265.</w:t>
      </w:r>
    </w:p>
    <w:p w14:paraId="46535B30" w14:textId="77777777"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rPr>
        <w:t>VIGNINOU Toussaint, 2000, « </w:t>
      </w:r>
      <w:r w:rsidRPr="009741CD">
        <w:rPr>
          <w:rFonts w:ascii="Arial Narrow" w:hAnsi="Arial Narrow" w:cs="Times New Roman"/>
          <w:i/>
          <w:sz w:val="24"/>
          <w:szCs w:val="24"/>
        </w:rPr>
        <w:t>La gestion des déchets ménagers à Porto-Novo et la problématique de mutation et comportement socio-économique et administratifs »</w:t>
      </w:r>
      <w:r w:rsidRPr="009741CD">
        <w:rPr>
          <w:rFonts w:ascii="Arial Narrow" w:hAnsi="Arial Narrow" w:cs="Times New Roman"/>
          <w:sz w:val="24"/>
          <w:szCs w:val="24"/>
        </w:rPr>
        <w:t>, Mémoire de DEA en Géographie, FLASH/UNB.</w:t>
      </w:r>
    </w:p>
    <w:p w14:paraId="06DE26B8" w14:textId="29F6129D" w:rsidR="00C372D6" w:rsidRPr="009741CD" w:rsidRDefault="00C372D6" w:rsidP="00AF6231">
      <w:pPr>
        <w:spacing w:before="120" w:after="120" w:line="240" w:lineRule="auto"/>
        <w:jc w:val="both"/>
        <w:rPr>
          <w:rFonts w:ascii="Arial Narrow" w:hAnsi="Arial Narrow" w:cs="Times New Roman"/>
          <w:sz w:val="24"/>
          <w:szCs w:val="24"/>
        </w:rPr>
      </w:pPr>
      <w:r w:rsidRPr="009741CD">
        <w:rPr>
          <w:rFonts w:ascii="Arial Narrow" w:hAnsi="Arial Narrow" w:cs="Times New Roman"/>
          <w:sz w:val="24"/>
          <w:szCs w:val="24"/>
          <w:lang w:val="en-US"/>
        </w:rPr>
        <w:t xml:space="preserve">WILSON James, KELLING George, 1982, </w:t>
      </w:r>
      <w:r w:rsidRPr="009741CD">
        <w:rPr>
          <w:rFonts w:ascii="Arial Narrow" w:hAnsi="Arial Narrow" w:cs="Times New Roman"/>
          <w:sz w:val="24"/>
          <w:szCs w:val="24"/>
          <w:shd w:val="clear" w:color="auto" w:fill="FFFFFF"/>
          <w:lang w:val="en-US"/>
        </w:rPr>
        <w:t>« </w:t>
      </w:r>
      <w:r w:rsidRPr="009741CD">
        <w:rPr>
          <w:rFonts w:ascii="Arial Narrow" w:hAnsi="Arial Narrow" w:cs="Times New Roman"/>
          <w:sz w:val="24"/>
          <w:szCs w:val="24"/>
          <w:lang w:val="en-US"/>
        </w:rPr>
        <w:t xml:space="preserve">Broken windows The police and neighborhood safety », </w:t>
      </w:r>
      <w:r w:rsidRPr="009741CD">
        <w:rPr>
          <w:rFonts w:ascii="Arial Narrow" w:hAnsi="Arial Narrow" w:cs="Times New Roman"/>
          <w:i/>
          <w:sz w:val="24"/>
          <w:szCs w:val="24"/>
          <w:lang w:val="en-US"/>
        </w:rPr>
        <w:t>Atlantic Monthly</w:t>
      </w:r>
      <w:r w:rsidRPr="009741CD">
        <w:rPr>
          <w:rFonts w:ascii="Arial Narrow" w:hAnsi="Arial Narrow" w:cs="Times New Roman"/>
          <w:sz w:val="24"/>
          <w:szCs w:val="24"/>
          <w:lang w:val="en-US"/>
        </w:rPr>
        <w:t xml:space="preserve">, vol. 249, </w:t>
      </w:r>
      <w:r w:rsidRPr="009741CD">
        <w:rPr>
          <w:rFonts w:ascii="Arial Narrow" w:hAnsi="Arial Narrow" w:cs="Times New Roman"/>
          <w:sz w:val="24"/>
          <w:szCs w:val="24"/>
          <w:shd w:val="clear" w:color="auto" w:fill="FFFFFF"/>
          <w:lang w:val="en-US"/>
        </w:rPr>
        <w:t xml:space="preserve">1982, </w:t>
      </w:r>
      <w:r w:rsidR="00E84C1C" w:rsidRPr="009741CD">
        <w:rPr>
          <w:rFonts w:ascii="Arial Narrow" w:hAnsi="Arial Narrow" w:cs="Times New Roman"/>
          <w:sz w:val="24"/>
          <w:szCs w:val="24"/>
          <w:lang w:val="en-US"/>
        </w:rPr>
        <w:t xml:space="preserve">p. 29-38, </w:t>
      </w:r>
      <w:hyperlink r:id="rId22" w:history="1">
        <w:r w:rsidRPr="009741CD">
          <w:rPr>
            <w:rFonts w:ascii="Arial Narrow" w:hAnsi="Arial Narrow" w:cs="Times New Roman"/>
            <w:sz w:val="24"/>
            <w:szCs w:val="24"/>
            <w:u w:val="single"/>
            <w:lang w:val="en-US"/>
          </w:rPr>
          <w:t>http://www.theatlantic.com/magazine/archive/1982/03/broken-windows/304465/</w:t>
        </w:r>
      </w:hyperlink>
      <w:r w:rsidRPr="009741CD">
        <w:rPr>
          <w:rFonts w:ascii="Arial Narrow" w:hAnsi="Arial Narrow" w:cs="Times New Roman"/>
          <w:sz w:val="24"/>
          <w:szCs w:val="24"/>
          <w:lang w:val="en-US"/>
        </w:rPr>
        <w:t>.</w:t>
      </w:r>
      <w:r w:rsidR="00E84C1C" w:rsidRPr="009741CD">
        <w:rPr>
          <w:rFonts w:ascii="Arial Narrow" w:hAnsi="Arial Narrow" w:cs="Times New Roman"/>
          <w:sz w:val="24"/>
          <w:szCs w:val="24"/>
          <w:lang w:val="en-US"/>
        </w:rPr>
        <w:t xml:space="preserve"> </w:t>
      </w:r>
      <w:r w:rsidR="00E84C1C" w:rsidRPr="009741CD">
        <w:rPr>
          <w:rFonts w:ascii="Arial Narrow" w:hAnsi="Arial Narrow" w:cs="Times New Roman"/>
          <w:sz w:val="24"/>
          <w:szCs w:val="24"/>
        </w:rPr>
        <w:t>(11.11.2020).</w:t>
      </w:r>
    </w:p>
    <w:p w14:paraId="49C6A347" w14:textId="77777777" w:rsidR="00CD3EDB" w:rsidRPr="009741CD" w:rsidRDefault="00CD3EDB" w:rsidP="00AF6231">
      <w:pPr>
        <w:pStyle w:val="Default"/>
        <w:jc w:val="both"/>
        <w:rPr>
          <w:rFonts w:ascii="Arial Narrow" w:hAnsi="Arial Narrow" w:cs="Times New Roman"/>
          <w:color w:val="auto"/>
        </w:rPr>
      </w:pPr>
    </w:p>
    <w:p w14:paraId="6BC2BD3E" w14:textId="228EB44A" w:rsidR="002A5C6C" w:rsidRPr="009741CD" w:rsidRDefault="002A5C6C" w:rsidP="00AF6231">
      <w:pPr>
        <w:spacing w:before="100" w:beforeAutospacing="1" w:after="100" w:afterAutospacing="1" w:line="240" w:lineRule="auto"/>
        <w:jc w:val="both"/>
        <w:textAlignment w:val="top"/>
        <w:rPr>
          <w:rFonts w:ascii="Arial Narrow" w:eastAsia="Times New Roman" w:hAnsi="Arial Narrow" w:cs="Times New Roman"/>
          <w:bCs/>
          <w:sz w:val="24"/>
          <w:szCs w:val="24"/>
          <w:lang w:eastAsia="fr-FR"/>
        </w:rPr>
      </w:pPr>
    </w:p>
    <w:sectPr w:rsidR="002A5C6C" w:rsidRPr="009741CD" w:rsidSect="00BD33C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44B5" w14:textId="77777777" w:rsidR="00DC300B" w:rsidRDefault="00DC300B" w:rsidP="00DD0FAF">
      <w:pPr>
        <w:spacing w:after="0" w:line="240" w:lineRule="auto"/>
      </w:pPr>
      <w:r>
        <w:separator/>
      </w:r>
    </w:p>
  </w:endnote>
  <w:endnote w:type="continuationSeparator" w:id="0">
    <w:p w14:paraId="3C491376" w14:textId="77777777" w:rsidR="00DC300B" w:rsidRDefault="00DC300B" w:rsidP="00DD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BGJJA+TimesNewRoman,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C3E5" w14:textId="7F57A83E" w:rsidR="00224EEE" w:rsidRDefault="00224EEE">
    <w:pPr>
      <w:pStyle w:val="Pieddepage"/>
      <w:jc w:val="center"/>
    </w:pPr>
  </w:p>
  <w:p w14:paraId="44A3DA52" w14:textId="77777777" w:rsidR="00224EEE" w:rsidRDefault="00224E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A252" w14:textId="77777777" w:rsidR="00DC300B" w:rsidRDefault="00DC300B" w:rsidP="00DD0FAF">
      <w:pPr>
        <w:spacing w:after="0" w:line="240" w:lineRule="auto"/>
      </w:pPr>
      <w:r>
        <w:separator/>
      </w:r>
    </w:p>
  </w:footnote>
  <w:footnote w:type="continuationSeparator" w:id="0">
    <w:p w14:paraId="2D33BD1A" w14:textId="77777777" w:rsidR="00DC300B" w:rsidRDefault="00DC300B" w:rsidP="00DD0FAF">
      <w:pPr>
        <w:spacing w:after="0" w:line="240" w:lineRule="auto"/>
      </w:pPr>
      <w:r>
        <w:continuationSeparator/>
      </w:r>
    </w:p>
  </w:footnote>
  <w:footnote w:id="1">
    <w:p w14:paraId="5DCD1C61" w14:textId="77777777" w:rsidR="00224EEE" w:rsidRPr="0033349A" w:rsidRDefault="00224EEE" w:rsidP="0033349A">
      <w:pPr>
        <w:pStyle w:val="Notedebasdepage"/>
        <w:jc w:val="both"/>
        <w:rPr>
          <w:rFonts w:ascii="Arial Narrow" w:hAnsi="Arial Narrow" w:cs="Times New Roman"/>
        </w:rPr>
      </w:pPr>
      <w:r w:rsidRPr="0033349A">
        <w:rPr>
          <w:rStyle w:val="Appelnotedebasdep"/>
          <w:rFonts w:ascii="Arial Narrow" w:hAnsi="Arial Narrow"/>
        </w:rPr>
        <w:footnoteRef/>
      </w:r>
      <w:r w:rsidRPr="0033349A">
        <w:rPr>
          <w:rFonts w:ascii="Arial Narrow" w:hAnsi="Arial Narrow" w:cs="Times New Roman"/>
        </w:rPr>
        <w:t xml:space="preserve"> C’est un mot en langue </w:t>
      </w:r>
      <w:r w:rsidRPr="0033349A">
        <w:rPr>
          <w:rFonts w:ascii="Arial Narrow" w:hAnsi="Arial Narrow" w:cs="Times New Roman"/>
          <w:i/>
        </w:rPr>
        <w:t>Tém</w:t>
      </w:r>
      <w:r w:rsidRPr="0033349A">
        <w:rPr>
          <w:rFonts w:ascii="Arial Narrow" w:hAnsi="Arial Narrow" w:cs="Times New Roman"/>
        </w:rPr>
        <w:t xml:space="preserve"> qui désigne les autres ethnies qui ne sont pas </w:t>
      </w:r>
      <w:r w:rsidRPr="0033349A">
        <w:rPr>
          <w:rFonts w:ascii="Arial Narrow" w:hAnsi="Arial Narrow" w:cs="Times New Roman"/>
          <w:i/>
        </w:rPr>
        <w:t>Tém.</w:t>
      </w:r>
    </w:p>
  </w:footnote>
  <w:footnote w:id="2">
    <w:p w14:paraId="20C6AEA0" w14:textId="4416665A" w:rsidR="00224EEE" w:rsidRPr="0033349A" w:rsidRDefault="00224EEE" w:rsidP="0033349A">
      <w:pPr>
        <w:pStyle w:val="Notedebasdepage"/>
        <w:jc w:val="both"/>
        <w:rPr>
          <w:rFonts w:ascii="Arial Narrow" w:hAnsi="Arial Narrow" w:cs="Times New Roman"/>
        </w:rPr>
      </w:pPr>
      <w:r w:rsidRPr="0033349A">
        <w:rPr>
          <w:rFonts w:ascii="Arial Narrow" w:hAnsi="Arial Narrow" w:cs="Times New Roman"/>
        </w:rPr>
        <w:footnoteRef/>
      </w:r>
      <w:r w:rsidRPr="0033349A">
        <w:rPr>
          <w:rFonts w:ascii="Arial Narrow" w:hAnsi="Arial Narrow" w:cs="Times New Roman"/>
        </w:rPr>
        <w:t xml:space="preserve"> C’est une expression arabe, qui veut dire « Dieu est le plus grand ». Les musulmans l’utilisent fréquemment dans leurs prières.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67480"/>
      <w:docPartObj>
        <w:docPartGallery w:val="Page Numbers (Top of Page)"/>
        <w:docPartUnique/>
      </w:docPartObj>
    </w:sdtPr>
    <w:sdtContent>
      <w:p w14:paraId="2C75552B" w14:textId="01ABAADA" w:rsidR="00207AE9" w:rsidRDefault="00207AE9">
        <w:pPr>
          <w:pStyle w:val="En-tte"/>
          <w:jc w:val="center"/>
        </w:pPr>
        <w:r>
          <w:fldChar w:fldCharType="begin"/>
        </w:r>
        <w:r>
          <w:instrText>PAGE   \* MERGEFORMAT</w:instrText>
        </w:r>
        <w:r>
          <w:fldChar w:fldCharType="separate"/>
        </w:r>
        <w:r>
          <w:t>2</w:t>
        </w:r>
        <w:r>
          <w:fldChar w:fldCharType="end"/>
        </w:r>
      </w:p>
    </w:sdtContent>
  </w:sdt>
  <w:p w14:paraId="759B6E80" w14:textId="77777777" w:rsidR="00224EEE" w:rsidRDefault="00224E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9D54"/>
      </v:shape>
    </w:pict>
  </w:numPicBullet>
  <w:abstractNum w:abstractNumId="0" w15:restartNumberingAfterBreak="0">
    <w:nsid w:val="04F60058"/>
    <w:multiLevelType w:val="hybridMultilevel"/>
    <w:tmpl w:val="C0424366"/>
    <w:lvl w:ilvl="0" w:tplc="C30426A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E32D7"/>
    <w:multiLevelType w:val="hybridMultilevel"/>
    <w:tmpl w:val="9000BA4A"/>
    <w:lvl w:ilvl="0" w:tplc="31029D50">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2E4441"/>
    <w:multiLevelType w:val="hybridMultilevel"/>
    <w:tmpl w:val="74846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853ED"/>
    <w:multiLevelType w:val="hybridMultilevel"/>
    <w:tmpl w:val="E2A690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CB3906"/>
    <w:multiLevelType w:val="hybridMultilevel"/>
    <w:tmpl w:val="8402E984"/>
    <w:lvl w:ilvl="0" w:tplc="AB28CAC6">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84577A3"/>
    <w:multiLevelType w:val="multilevel"/>
    <w:tmpl w:val="F626C2F8"/>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15:restartNumberingAfterBreak="0">
    <w:nsid w:val="0D2748AA"/>
    <w:multiLevelType w:val="hybridMultilevel"/>
    <w:tmpl w:val="990E2E9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2A73D7A"/>
    <w:multiLevelType w:val="hybridMultilevel"/>
    <w:tmpl w:val="C188EECA"/>
    <w:lvl w:ilvl="0" w:tplc="C27A4BB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693AB3"/>
    <w:multiLevelType w:val="hybridMultilevel"/>
    <w:tmpl w:val="D0A24F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6172C9A"/>
    <w:multiLevelType w:val="multilevel"/>
    <w:tmpl w:val="BD3C5F7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E763EA"/>
    <w:multiLevelType w:val="multilevel"/>
    <w:tmpl w:val="9B904A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3E65C0"/>
    <w:multiLevelType w:val="hybridMultilevel"/>
    <w:tmpl w:val="ABC08924"/>
    <w:lvl w:ilvl="0" w:tplc="CFFEFD72">
      <w:start w:val="1"/>
      <w:numFmt w:val="lowerLetter"/>
      <w:lvlText w:val="%1-"/>
      <w:lvlJc w:val="left"/>
      <w:pPr>
        <w:ind w:left="502" w:hanging="360"/>
      </w:pPr>
      <w:rPr>
        <w:rFonts w:hint="default"/>
        <w:b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15:restartNumberingAfterBreak="0">
    <w:nsid w:val="1A8B790D"/>
    <w:multiLevelType w:val="hybridMultilevel"/>
    <w:tmpl w:val="5C92B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6C1618"/>
    <w:multiLevelType w:val="hybridMultilevel"/>
    <w:tmpl w:val="B20287B8"/>
    <w:lvl w:ilvl="0" w:tplc="23E21FB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3146D89"/>
    <w:multiLevelType w:val="hybridMultilevel"/>
    <w:tmpl w:val="D84EA916"/>
    <w:lvl w:ilvl="0" w:tplc="9ECCA7D6">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B26969"/>
    <w:multiLevelType w:val="hybridMultilevel"/>
    <w:tmpl w:val="C0AAB760"/>
    <w:lvl w:ilvl="0" w:tplc="6AEEAA8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A85E86"/>
    <w:multiLevelType w:val="hybridMultilevel"/>
    <w:tmpl w:val="7B54CC86"/>
    <w:lvl w:ilvl="0" w:tplc="FFC2456A">
      <w:start w:val="2"/>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FB33FF"/>
    <w:multiLevelType w:val="hybridMultilevel"/>
    <w:tmpl w:val="EFC019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967BAF"/>
    <w:multiLevelType w:val="multilevel"/>
    <w:tmpl w:val="F626C2F8"/>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15:restartNumberingAfterBreak="0">
    <w:nsid w:val="2D7D62B1"/>
    <w:multiLevelType w:val="multilevel"/>
    <w:tmpl w:val="FB709CE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A11C15"/>
    <w:multiLevelType w:val="multilevel"/>
    <w:tmpl w:val="225E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FD4662"/>
    <w:multiLevelType w:val="hybridMultilevel"/>
    <w:tmpl w:val="6EC021F6"/>
    <w:lvl w:ilvl="0" w:tplc="C69A8A1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F15B95"/>
    <w:multiLevelType w:val="hybridMultilevel"/>
    <w:tmpl w:val="C5BC4AE2"/>
    <w:lvl w:ilvl="0" w:tplc="B848322A">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4B4DB9"/>
    <w:multiLevelType w:val="hybridMultilevel"/>
    <w:tmpl w:val="E834C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2A244A"/>
    <w:multiLevelType w:val="multilevel"/>
    <w:tmpl w:val="D1F4F434"/>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E766685"/>
    <w:multiLevelType w:val="multilevel"/>
    <w:tmpl w:val="9A24CD7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B6670D"/>
    <w:multiLevelType w:val="hybridMultilevel"/>
    <w:tmpl w:val="2F5AD5A4"/>
    <w:lvl w:ilvl="0" w:tplc="9ECCA7D6">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0B1925"/>
    <w:multiLevelType w:val="hybridMultilevel"/>
    <w:tmpl w:val="6998491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78597A"/>
    <w:multiLevelType w:val="hybridMultilevel"/>
    <w:tmpl w:val="DAF0D716"/>
    <w:lvl w:ilvl="0" w:tplc="9ECCA7D6">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1C75E4"/>
    <w:multiLevelType w:val="hybridMultilevel"/>
    <w:tmpl w:val="F54C2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2E238D"/>
    <w:multiLevelType w:val="multilevel"/>
    <w:tmpl w:val="A1F00F0A"/>
    <w:lvl w:ilvl="0">
      <w:start w:val="1"/>
      <w:numFmt w:val="decimal"/>
      <w:lvlText w:val="%1."/>
      <w:lvlJc w:val="left"/>
      <w:pPr>
        <w:ind w:left="360" w:hanging="360"/>
      </w:pPr>
      <w:rPr>
        <w:rFonts w:hint="default"/>
      </w:rPr>
    </w:lvl>
    <w:lvl w:ilvl="1">
      <w:start w:val="1"/>
      <w:numFmt w:val="decimal"/>
      <w:pStyle w:val="SO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27153C"/>
    <w:multiLevelType w:val="hybridMultilevel"/>
    <w:tmpl w:val="A8263C36"/>
    <w:lvl w:ilvl="0" w:tplc="9ECCA7D6">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577790"/>
    <w:multiLevelType w:val="hybridMultilevel"/>
    <w:tmpl w:val="35CE8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F551AA"/>
    <w:multiLevelType w:val="hybridMultilevel"/>
    <w:tmpl w:val="F29A9CF0"/>
    <w:lvl w:ilvl="0" w:tplc="31365B4E">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C94261"/>
    <w:multiLevelType w:val="multilevel"/>
    <w:tmpl w:val="5E0A2D6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4EC7A74"/>
    <w:multiLevelType w:val="hybridMultilevel"/>
    <w:tmpl w:val="308CF47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5D73E68"/>
    <w:multiLevelType w:val="multilevel"/>
    <w:tmpl w:val="75D87A4C"/>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6FD548C"/>
    <w:multiLevelType w:val="hybridMultilevel"/>
    <w:tmpl w:val="FE8CEA06"/>
    <w:lvl w:ilvl="0" w:tplc="B2E8EC04">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133487"/>
    <w:multiLevelType w:val="hybridMultilevel"/>
    <w:tmpl w:val="74625F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3D6640"/>
    <w:multiLevelType w:val="multilevel"/>
    <w:tmpl w:val="187C8E7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65900CF"/>
    <w:multiLevelType w:val="hybridMultilevel"/>
    <w:tmpl w:val="B8A076A4"/>
    <w:lvl w:ilvl="0" w:tplc="D780F624">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9FD3574"/>
    <w:multiLevelType w:val="multilevel"/>
    <w:tmpl w:val="C1FA214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A1D6E70"/>
    <w:multiLevelType w:val="hybridMultilevel"/>
    <w:tmpl w:val="37DA36F2"/>
    <w:lvl w:ilvl="0" w:tplc="92F08E8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F70985"/>
    <w:multiLevelType w:val="hybridMultilevel"/>
    <w:tmpl w:val="E256A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3A47D5"/>
    <w:multiLevelType w:val="multilevel"/>
    <w:tmpl w:val="662403B6"/>
    <w:lvl w:ilvl="0">
      <w:start w:val="5"/>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5" w15:restartNumberingAfterBreak="0">
    <w:nsid w:val="7F2B593E"/>
    <w:multiLevelType w:val="multilevel"/>
    <w:tmpl w:val="F2A066D0"/>
    <w:lvl w:ilvl="0">
      <w:start w:val="5"/>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16cid:durableId="1510681448">
    <w:abstractNumId w:val="43"/>
  </w:num>
  <w:num w:numId="2" w16cid:durableId="1895501934">
    <w:abstractNumId w:val="30"/>
  </w:num>
  <w:num w:numId="3" w16cid:durableId="1915162850">
    <w:abstractNumId w:val="20"/>
  </w:num>
  <w:num w:numId="4" w16cid:durableId="16123111">
    <w:abstractNumId w:val="25"/>
  </w:num>
  <w:num w:numId="5" w16cid:durableId="1347248090">
    <w:abstractNumId w:val="35"/>
  </w:num>
  <w:num w:numId="6" w16cid:durableId="982007458">
    <w:abstractNumId w:val="10"/>
  </w:num>
  <w:num w:numId="7" w16cid:durableId="118651807">
    <w:abstractNumId w:val="29"/>
  </w:num>
  <w:num w:numId="8" w16cid:durableId="68813638">
    <w:abstractNumId w:val="2"/>
  </w:num>
  <w:num w:numId="9" w16cid:durableId="418256115">
    <w:abstractNumId w:val="23"/>
  </w:num>
  <w:num w:numId="10" w16cid:durableId="1335958958">
    <w:abstractNumId w:val="26"/>
  </w:num>
  <w:num w:numId="11" w16cid:durableId="1372074081">
    <w:abstractNumId w:val="14"/>
  </w:num>
  <w:num w:numId="12" w16cid:durableId="1049646288">
    <w:abstractNumId w:val="31"/>
  </w:num>
  <w:num w:numId="13" w16cid:durableId="679623447">
    <w:abstractNumId w:val="28"/>
  </w:num>
  <w:num w:numId="14" w16cid:durableId="2112624569">
    <w:abstractNumId w:val="12"/>
  </w:num>
  <w:num w:numId="15" w16cid:durableId="1950046572">
    <w:abstractNumId w:val="4"/>
  </w:num>
  <w:num w:numId="16" w16cid:durableId="333922913">
    <w:abstractNumId w:val="19"/>
  </w:num>
  <w:num w:numId="17" w16cid:durableId="106595826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8950000">
    <w:abstractNumId w:val="27"/>
  </w:num>
  <w:num w:numId="19" w16cid:durableId="1112163699">
    <w:abstractNumId w:val="5"/>
  </w:num>
  <w:num w:numId="20" w16cid:durableId="696082745">
    <w:abstractNumId w:val="18"/>
  </w:num>
  <w:num w:numId="21" w16cid:durableId="1320886367">
    <w:abstractNumId w:val="21"/>
  </w:num>
  <w:num w:numId="22" w16cid:durableId="1720472299">
    <w:abstractNumId w:val="22"/>
  </w:num>
  <w:num w:numId="23" w16cid:durableId="30345716">
    <w:abstractNumId w:val="15"/>
  </w:num>
  <w:num w:numId="24" w16cid:durableId="13307410">
    <w:abstractNumId w:val="16"/>
  </w:num>
  <w:num w:numId="25" w16cid:durableId="69738478">
    <w:abstractNumId w:val="1"/>
  </w:num>
  <w:num w:numId="26" w16cid:durableId="1171482483">
    <w:abstractNumId w:val="42"/>
  </w:num>
  <w:num w:numId="27" w16cid:durableId="104279303">
    <w:abstractNumId w:val="32"/>
  </w:num>
  <w:num w:numId="28" w16cid:durableId="1656296380">
    <w:abstractNumId w:val="33"/>
  </w:num>
  <w:num w:numId="29" w16cid:durableId="1824542585">
    <w:abstractNumId w:val="9"/>
  </w:num>
  <w:num w:numId="30" w16cid:durableId="1085882458">
    <w:abstractNumId w:val="45"/>
  </w:num>
  <w:num w:numId="31" w16cid:durableId="770050242">
    <w:abstractNumId w:val="24"/>
  </w:num>
  <w:num w:numId="32" w16cid:durableId="863329310">
    <w:abstractNumId w:val="44"/>
  </w:num>
  <w:num w:numId="33" w16cid:durableId="68845185">
    <w:abstractNumId w:val="41"/>
  </w:num>
  <w:num w:numId="34" w16cid:durableId="202326199">
    <w:abstractNumId w:val="39"/>
  </w:num>
  <w:num w:numId="35" w16cid:durableId="735129585">
    <w:abstractNumId w:val="34"/>
  </w:num>
  <w:num w:numId="36" w16cid:durableId="969824838">
    <w:abstractNumId w:val="37"/>
  </w:num>
  <w:num w:numId="37" w16cid:durableId="941884812">
    <w:abstractNumId w:val="7"/>
  </w:num>
  <w:num w:numId="38" w16cid:durableId="1966352960">
    <w:abstractNumId w:val="3"/>
  </w:num>
  <w:num w:numId="39" w16cid:durableId="502091171">
    <w:abstractNumId w:val="38"/>
  </w:num>
  <w:num w:numId="40" w16cid:durableId="1098407229">
    <w:abstractNumId w:val="17"/>
  </w:num>
  <w:num w:numId="41" w16cid:durableId="1627814503">
    <w:abstractNumId w:val="6"/>
  </w:num>
  <w:num w:numId="42" w16cid:durableId="386344602">
    <w:abstractNumId w:val="36"/>
  </w:num>
  <w:num w:numId="43" w16cid:durableId="1950893602">
    <w:abstractNumId w:val="13"/>
  </w:num>
  <w:num w:numId="44" w16cid:durableId="2119368873">
    <w:abstractNumId w:val="11"/>
  </w:num>
  <w:num w:numId="45" w16cid:durableId="1770084417">
    <w:abstractNumId w:val="40"/>
  </w:num>
  <w:num w:numId="46" w16cid:durableId="1084108464">
    <w:abstractNumId w:val="8"/>
  </w:num>
  <w:num w:numId="47" w16cid:durableId="11005675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39"/>
    <w:rsid w:val="000061B9"/>
    <w:rsid w:val="00007110"/>
    <w:rsid w:val="00012DEB"/>
    <w:rsid w:val="0002354A"/>
    <w:rsid w:val="00027D23"/>
    <w:rsid w:val="000357DF"/>
    <w:rsid w:val="00042C12"/>
    <w:rsid w:val="00044E4B"/>
    <w:rsid w:val="000463AD"/>
    <w:rsid w:val="0005171F"/>
    <w:rsid w:val="000535B1"/>
    <w:rsid w:val="00076221"/>
    <w:rsid w:val="00080B47"/>
    <w:rsid w:val="00087C7A"/>
    <w:rsid w:val="00097FFC"/>
    <w:rsid w:val="000A2427"/>
    <w:rsid w:val="000B1093"/>
    <w:rsid w:val="000B61CB"/>
    <w:rsid w:val="000B7252"/>
    <w:rsid w:val="000C0A13"/>
    <w:rsid w:val="000C1EC0"/>
    <w:rsid w:val="000C4318"/>
    <w:rsid w:val="000C4C38"/>
    <w:rsid w:val="000C607D"/>
    <w:rsid w:val="000C6688"/>
    <w:rsid w:val="000C771D"/>
    <w:rsid w:val="000D0F8C"/>
    <w:rsid w:val="000D6757"/>
    <w:rsid w:val="000D6F30"/>
    <w:rsid w:val="000E054F"/>
    <w:rsid w:val="000E07CD"/>
    <w:rsid w:val="000E7C44"/>
    <w:rsid w:val="000F0A8B"/>
    <w:rsid w:val="001029DD"/>
    <w:rsid w:val="0011346B"/>
    <w:rsid w:val="00124233"/>
    <w:rsid w:val="0015174C"/>
    <w:rsid w:val="001543ED"/>
    <w:rsid w:val="001553C5"/>
    <w:rsid w:val="00156017"/>
    <w:rsid w:val="001607FB"/>
    <w:rsid w:val="00162B57"/>
    <w:rsid w:val="00170048"/>
    <w:rsid w:val="00172E0E"/>
    <w:rsid w:val="001754E0"/>
    <w:rsid w:val="001842AC"/>
    <w:rsid w:val="00194424"/>
    <w:rsid w:val="001A3765"/>
    <w:rsid w:val="001A44CE"/>
    <w:rsid w:val="001A51ED"/>
    <w:rsid w:val="001B37F8"/>
    <w:rsid w:val="001B5944"/>
    <w:rsid w:val="001C2497"/>
    <w:rsid w:val="001C7587"/>
    <w:rsid w:val="001C796D"/>
    <w:rsid w:val="001D7653"/>
    <w:rsid w:val="001E26DF"/>
    <w:rsid w:val="001F0254"/>
    <w:rsid w:val="001F2836"/>
    <w:rsid w:val="001F36D6"/>
    <w:rsid w:val="001F7364"/>
    <w:rsid w:val="00205536"/>
    <w:rsid w:val="00207AE9"/>
    <w:rsid w:val="002108E7"/>
    <w:rsid w:val="0021113F"/>
    <w:rsid w:val="00213D3E"/>
    <w:rsid w:val="00224EEE"/>
    <w:rsid w:val="002269A1"/>
    <w:rsid w:val="00234479"/>
    <w:rsid w:val="00235CEB"/>
    <w:rsid w:val="00237016"/>
    <w:rsid w:val="002457E5"/>
    <w:rsid w:val="0025321C"/>
    <w:rsid w:val="002616CE"/>
    <w:rsid w:val="00264E49"/>
    <w:rsid w:val="00273D79"/>
    <w:rsid w:val="00273F77"/>
    <w:rsid w:val="0027522C"/>
    <w:rsid w:val="00277B91"/>
    <w:rsid w:val="00292921"/>
    <w:rsid w:val="002A5C6C"/>
    <w:rsid w:val="002B216F"/>
    <w:rsid w:val="002B523B"/>
    <w:rsid w:val="002C7CCD"/>
    <w:rsid w:val="002D20D6"/>
    <w:rsid w:val="002D3CFC"/>
    <w:rsid w:val="002D4C0C"/>
    <w:rsid w:val="002D706C"/>
    <w:rsid w:val="002E069D"/>
    <w:rsid w:val="002E09A9"/>
    <w:rsid w:val="002E6D08"/>
    <w:rsid w:val="002F7567"/>
    <w:rsid w:val="00310DDC"/>
    <w:rsid w:val="0031186B"/>
    <w:rsid w:val="00321083"/>
    <w:rsid w:val="0032364F"/>
    <w:rsid w:val="00327D9E"/>
    <w:rsid w:val="0033349A"/>
    <w:rsid w:val="0034039C"/>
    <w:rsid w:val="003433B5"/>
    <w:rsid w:val="00343FFE"/>
    <w:rsid w:val="00354640"/>
    <w:rsid w:val="003634C5"/>
    <w:rsid w:val="00371F20"/>
    <w:rsid w:val="00380977"/>
    <w:rsid w:val="003865BE"/>
    <w:rsid w:val="0039298F"/>
    <w:rsid w:val="00396E3F"/>
    <w:rsid w:val="003971F0"/>
    <w:rsid w:val="003A186B"/>
    <w:rsid w:val="003A66BA"/>
    <w:rsid w:val="003A7804"/>
    <w:rsid w:val="003B13AB"/>
    <w:rsid w:val="003B2458"/>
    <w:rsid w:val="003B2F61"/>
    <w:rsid w:val="003C4FE3"/>
    <w:rsid w:val="003D270E"/>
    <w:rsid w:val="003E040C"/>
    <w:rsid w:val="003E21A3"/>
    <w:rsid w:val="003E4E82"/>
    <w:rsid w:val="003F1FD5"/>
    <w:rsid w:val="003F2CCE"/>
    <w:rsid w:val="0040065E"/>
    <w:rsid w:val="0040248F"/>
    <w:rsid w:val="004042BA"/>
    <w:rsid w:val="0041014F"/>
    <w:rsid w:val="00411541"/>
    <w:rsid w:val="00426670"/>
    <w:rsid w:val="00430F81"/>
    <w:rsid w:val="00445D25"/>
    <w:rsid w:val="00446321"/>
    <w:rsid w:val="004504C2"/>
    <w:rsid w:val="00450BCB"/>
    <w:rsid w:val="00463852"/>
    <w:rsid w:val="00463AEE"/>
    <w:rsid w:val="0046725B"/>
    <w:rsid w:val="00471679"/>
    <w:rsid w:val="00476E9C"/>
    <w:rsid w:val="004844BB"/>
    <w:rsid w:val="004932F2"/>
    <w:rsid w:val="004A00B7"/>
    <w:rsid w:val="004A7AD2"/>
    <w:rsid w:val="004B3686"/>
    <w:rsid w:val="004B3DC5"/>
    <w:rsid w:val="004C13FA"/>
    <w:rsid w:val="004C374E"/>
    <w:rsid w:val="004C7AF7"/>
    <w:rsid w:val="004C7D11"/>
    <w:rsid w:val="004D4245"/>
    <w:rsid w:val="004E13CB"/>
    <w:rsid w:val="004E21EA"/>
    <w:rsid w:val="004E4407"/>
    <w:rsid w:val="004E646D"/>
    <w:rsid w:val="004F334D"/>
    <w:rsid w:val="005007DF"/>
    <w:rsid w:val="005018A7"/>
    <w:rsid w:val="00505366"/>
    <w:rsid w:val="0051126E"/>
    <w:rsid w:val="00516E94"/>
    <w:rsid w:val="00525677"/>
    <w:rsid w:val="0053062E"/>
    <w:rsid w:val="005317FC"/>
    <w:rsid w:val="00540099"/>
    <w:rsid w:val="005418E9"/>
    <w:rsid w:val="0054191F"/>
    <w:rsid w:val="00544EED"/>
    <w:rsid w:val="00552739"/>
    <w:rsid w:val="00557100"/>
    <w:rsid w:val="00563178"/>
    <w:rsid w:val="00564B9E"/>
    <w:rsid w:val="00570D03"/>
    <w:rsid w:val="00573F85"/>
    <w:rsid w:val="00581A7B"/>
    <w:rsid w:val="00581E73"/>
    <w:rsid w:val="00586035"/>
    <w:rsid w:val="005876CA"/>
    <w:rsid w:val="00590EAB"/>
    <w:rsid w:val="005B04F5"/>
    <w:rsid w:val="005C2035"/>
    <w:rsid w:val="005C4361"/>
    <w:rsid w:val="005C53F1"/>
    <w:rsid w:val="005D04BD"/>
    <w:rsid w:val="005D0847"/>
    <w:rsid w:val="005D22A1"/>
    <w:rsid w:val="005D33C8"/>
    <w:rsid w:val="005D4284"/>
    <w:rsid w:val="005D7FB1"/>
    <w:rsid w:val="005E3331"/>
    <w:rsid w:val="006027A7"/>
    <w:rsid w:val="00603187"/>
    <w:rsid w:val="006057D4"/>
    <w:rsid w:val="00605BB1"/>
    <w:rsid w:val="00606404"/>
    <w:rsid w:val="00614621"/>
    <w:rsid w:val="0062147D"/>
    <w:rsid w:val="00622EB5"/>
    <w:rsid w:val="00626A35"/>
    <w:rsid w:val="00631E28"/>
    <w:rsid w:val="00632B1A"/>
    <w:rsid w:val="00633007"/>
    <w:rsid w:val="006413A4"/>
    <w:rsid w:val="006435C6"/>
    <w:rsid w:val="0065173B"/>
    <w:rsid w:val="00654634"/>
    <w:rsid w:val="00663D67"/>
    <w:rsid w:val="0069578C"/>
    <w:rsid w:val="006B7790"/>
    <w:rsid w:val="006C19DD"/>
    <w:rsid w:val="006C6846"/>
    <w:rsid w:val="006F227C"/>
    <w:rsid w:val="006F2B9C"/>
    <w:rsid w:val="006F321B"/>
    <w:rsid w:val="006F5C69"/>
    <w:rsid w:val="007012BC"/>
    <w:rsid w:val="00705B8A"/>
    <w:rsid w:val="00710312"/>
    <w:rsid w:val="00732FC3"/>
    <w:rsid w:val="00740A60"/>
    <w:rsid w:val="007444C8"/>
    <w:rsid w:val="00744627"/>
    <w:rsid w:val="00746313"/>
    <w:rsid w:val="00747135"/>
    <w:rsid w:val="007560C3"/>
    <w:rsid w:val="00770785"/>
    <w:rsid w:val="007822AA"/>
    <w:rsid w:val="007837B5"/>
    <w:rsid w:val="00793032"/>
    <w:rsid w:val="007A0708"/>
    <w:rsid w:val="007B059D"/>
    <w:rsid w:val="007B1DFE"/>
    <w:rsid w:val="007B2EBB"/>
    <w:rsid w:val="007B507D"/>
    <w:rsid w:val="007C3B05"/>
    <w:rsid w:val="007D2F60"/>
    <w:rsid w:val="007E3BAE"/>
    <w:rsid w:val="007E3E9E"/>
    <w:rsid w:val="007F5664"/>
    <w:rsid w:val="007F72F0"/>
    <w:rsid w:val="00805056"/>
    <w:rsid w:val="008103C6"/>
    <w:rsid w:val="00814FCF"/>
    <w:rsid w:val="00815C97"/>
    <w:rsid w:val="008219DE"/>
    <w:rsid w:val="00823249"/>
    <w:rsid w:val="00827729"/>
    <w:rsid w:val="00833CB5"/>
    <w:rsid w:val="00837F6C"/>
    <w:rsid w:val="00850115"/>
    <w:rsid w:val="008520A6"/>
    <w:rsid w:val="008657C0"/>
    <w:rsid w:val="00873C1B"/>
    <w:rsid w:val="00874491"/>
    <w:rsid w:val="00874D1B"/>
    <w:rsid w:val="00876D2B"/>
    <w:rsid w:val="0088185C"/>
    <w:rsid w:val="00883E0F"/>
    <w:rsid w:val="00884447"/>
    <w:rsid w:val="00884CA6"/>
    <w:rsid w:val="008A27EA"/>
    <w:rsid w:val="008A4F01"/>
    <w:rsid w:val="008A5B1D"/>
    <w:rsid w:val="008B0BA3"/>
    <w:rsid w:val="008B4BED"/>
    <w:rsid w:val="008B5CBB"/>
    <w:rsid w:val="008B6A22"/>
    <w:rsid w:val="008C2313"/>
    <w:rsid w:val="008C754B"/>
    <w:rsid w:val="008D0B70"/>
    <w:rsid w:val="008D184E"/>
    <w:rsid w:val="008D36A8"/>
    <w:rsid w:val="008D59F2"/>
    <w:rsid w:val="008D710B"/>
    <w:rsid w:val="008E3780"/>
    <w:rsid w:val="008E52A2"/>
    <w:rsid w:val="00910A54"/>
    <w:rsid w:val="00915CD3"/>
    <w:rsid w:val="0091684E"/>
    <w:rsid w:val="00924B08"/>
    <w:rsid w:val="009251BA"/>
    <w:rsid w:val="009273D9"/>
    <w:rsid w:val="00932844"/>
    <w:rsid w:val="009448B8"/>
    <w:rsid w:val="009466C4"/>
    <w:rsid w:val="00947F13"/>
    <w:rsid w:val="00951DC7"/>
    <w:rsid w:val="0095257B"/>
    <w:rsid w:val="00954459"/>
    <w:rsid w:val="0095675F"/>
    <w:rsid w:val="0095719C"/>
    <w:rsid w:val="00962979"/>
    <w:rsid w:val="0097122C"/>
    <w:rsid w:val="00973620"/>
    <w:rsid w:val="009741CD"/>
    <w:rsid w:val="00977837"/>
    <w:rsid w:val="0097798C"/>
    <w:rsid w:val="00980ACE"/>
    <w:rsid w:val="00983AB0"/>
    <w:rsid w:val="00990264"/>
    <w:rsid w:val="00990AE2"/>
    <w:rsid w:val="00992197"/>
    <w:rsid w:val="00995C68"/>
    <w:rsid w:val="009A0003"/>
    <w:rsid w:val="009A3B07"/>
    <w:rsid w:val="009B1485"/>
    <w:rsid w:val="009B1FF2"/>
    <w:rsid w:val="009B422B"/>
    <w:rsid w:val="009B56FD"/>
    <w:rsid w:val="009B7E67"/>
    <w:rsid w:val="009C5F6C"/>
    <w:rsid w:val="009C7BDA"/>
    <w:rsid w:val="009E7141"/>
    <w:rsid w:val="009F2818"/>
    <w:rsid w:val="00A01D3F"/>
    <w:rsid w:val="00A04BFA"/>
    <w:rsid w:val="00A04BFB"/>
    <w:rsid w:val="00A05444"/>
    <w:rsid w:val="00A13E39"/>
    <w:rsid w:val="00A25796"/>
    <w:rsid w:val="00A27748"/>
    <w:rsid w:val="00A27D41"/>
    <w:rsid w:val="00A33393"/>
    <w:rsid w:val="00A427F9"/>
    <w:rsid w:val="00A465B7"/>
    <w:rsid w:val="00A55D87"/>
    <w:rsid w:val="00A57620"/>
    <w:rsid w:val="00A625BD"/>
    <w:rsid w:val="00A66FB7"/>
    <w:rsid w:val="00A70AD1"/>
    <w:rsid w:val="00A81CAB"/>
    <w:rsid w:val="00A82B9F"/>
    <w:rsid w:val="00A8348A"/>
    <w:rsid w:val="00AA05E4"/>
    <w:rsid w:val="00AA7930"/>
    <w:rsid w:val="00AC0D44"/>
    <w:rsid w:val="00AE12E0"/>
    <w:rsid w:val="00AE4E1F"/>
    <w:rsid w:val="00AF435C"/>
    <w:rsid w:val="00AF6231"/>
    <w:rsid w:val="00B01CE3"/>
    <w:rsid w:val="00B07C43"/>
    <w:rsid w:val="00B12EF0"/>
    <w:rsid w:val="00B22B30"/>
    <w:rsid w:val="00B24910"/>
    <w:rsid w:val="00B27BCB"/>
    <w:rsid w:val="00B310A9"/>
    <w:rsid w:val="00B373DC"/>
    <w:rsid w:val="00B37C20"/>
    <w:rsid w:val="00B529C6"/>
    <w:rsid w:val="00B52B31"/>
    <w:rsid w:val="00B550D8"/>
    <w:rsid w:val="00B57EC2"/>
    <w:rsid w:val="00B60A33"/>
    <w:rsid w:val="00B62EA2"/>
    <w:rsid w:val="00B67E4E"/>
    <w:rsid w:val="00B80493"/>
    <w:rsid w:val="00BA285C"/>
    <w:rsid w:val="00BB6CCC"/>
    <w:rsid w:val="00BB7D94"/>
    <w:rsid w:val="00BC03C9"/>
    <w:rsid w:val="00BC2F5B"/>
    <w:rsid w:val="00BC4047"/>
    <w:rsid w:val="00BC4B0D"/>
    <w:rsid w:val="00BD2233"/>
    <w:rsid w:val="00BD33C4"/>
    <w:rsid w:val="00BD5150"/>
    <w:rsid w:val="00BD6618"/>
    <w:rsid w:val="00BE04E2"/>
    <w:rsid w:val="00BF4E67"/>
    <w:rsid w:val="00BF69F7"/>
    <w:rsid w:val="00C03FAA"/>
    <w:rsid w:val="00C11507"/>
    <w:rsid w:val="00C20E95"/>
    <w:rsid w:val="00C22053"/>
    <w:rsid w:val="00C307CD"/>
    <w:rsid w:val="00C30A2F"/>
    <w:rsid w:val="00C372D6"/>
    <w:rsid w:val="00C53ACB"/>
    <w:rsid w:val="00C54F63"/>
    <w:rsid w:val="00C557EE"/>
    <w:rsid w:val="00C614DB"/>
    <w:rsid w:val="00C62216"/>
    <w:rsid w:val="00C62BCF"/>
    <w:rsid w:val="00C632C1"/>
    <w:rsid w:val="00C65A00"/>
    <w:rsid w:val="00C7247F"/>
    <w:rsid w:val="00C77908"/>
    <w:rsid w:val="00C8243F"/>
    <w:rsid w:val="00C83E67"/>
    <w:rsid w:val="00C91FC5"/>
    <w:rsid w:val="00C93E66"/>
    <w:rsid w:val="00CA3373"/>
    <w:rsid w:val="00CA52AC"/>
    <w:rsid w:val="00CA7033"/>
    <w:rsid w:val="00CB3EBA"/>
    <w:rsid w:val="00CB5283"/>
    <w:rsid w:val="00CB5292"/>
    <w:rsid w:val="00CC1B80"/>
    <w:rsid w:val="00CC411E"/>
    <w:rsid w:val="00CD3C68"/>
    <w:rsid w:val="00CD3EDB"/>
    <w:rsid w:val="00CE2C81"/>
    <w:rsid w:val="00CE4177"/>
    <w:rsid w:val="00CE65F0"/>
    <w:rsid w:val="00CE7590"/>
    <w:rsid w:val="00D07D47"/>
    <w:rsid w:val="00D1034F"/>
    <w:rsid w:val="00D16220"/>
    <w:rsid w:val="00D20C6C"/>
    <w:rsid w:val="00D24E71"/>
    <w:rsid w:val="00D25BB7"/>
    <w:rsid w:val="00D26704"/>
    <w:rsid w:val="00D32FE8"/>
    <w:rsid w:val="00D34A62"/>
    <w:rsid w:val="00D371C4"/>
    <w:rsid w:val="00D43012"/>
    <w:rsid w:val="00D57D6E"/>
    <w:rsid w:val="00D61037"/>
    <w:rsid w:val="00D7546A"/>
    <w:rsid w:val="00D755B6"/>
    <w:rsid w:val="00D76335"/>
    <w:rsid w:val="00D81138"/>
    <w:rsid w:val="00D82FFA"/>
    <w:rsid w:val="00D90ACF"/>
    <w:rsid w:val="00D91A84"/>
    <w:rsid w:val="00DA19BD"/>
    <w:rsid w:val="00DA24F5"/>
    <w:rsid w:val="00DB4923"/>
    <w:rsid w:val="00DB4ADE"/>
    <w:rsid w:val="00DB6C83"/>
    <w:rsid w:val="00DC300B"/>
    <w:rsid w:val="00DD0BB0"/>
    <w:rsid w:val="00DD0FAF"/>
    <w:rsid w:val="00DE25F0"/>
    <w:rsid w:val="00DE3284"/>
    <w:rsid w:val="00DE4369"/>
    <w:rsid w:val="00DE4936"/>
    <w:rsid w:val="00DE5552"/>
    <w:rsid w:val="00DE7A79"/>
    <w:rsid w:val="00DF663B"/>
    <w:rsid w:val="00DF7858"/>
    <w:rsid w:val="00E02A94"/>
    <w:rsid w:val="00E040C2"/>
    <w:rsid w:val="00E0496B"/>
    <w:rsid w:val="00E079EF"/>
    <w:rsid w:val="00E1095B"/>
    <w:rsid w:val="00E168F6"/>
    <w:rsid w:val="00E24B0F"/>
    <w:rsid w:val="00E2606D"/>
    <w:rsid w:val="00E2660F"/>
    <w:rsid w:val="00E42FF3"/>
    <w:rsid w:val="00E46184"/>
    <w:rsid w:val="00E46391"/>
    <w:rsid w:val="00E4716E"/>
    <w:rsid w:val="00E55E60"/>
    <w:rsid w:val="00E665DC"/>
    <w:rsid w:val="00E6708F"/>
    <w:rsid w:val="00E7532F"/>
    <w:rsid w:val="00E818B0"/>
    <w:rsid w:val="00E843C9"/>
    <w:rsid w:val="00E84C1C"/>
    <w:rsid w:val="00E90186"/>
    <w:rsid w:val="00E9729D"/>
    <w:rsid w:val="00EB44F7"/>
    <w:rsid w:val="00EB5D57"/>
    <w:rsid w:val="00EB6008"/>
    <w:rsid w:val="00EB7C7C"/>
    <w:rsid w:val="00EC0CBE"/>
    <w:rsid w:val="00EC23A8"/>
    <w:rsid w:val="00EC7B49"/>
    <w:rsid w:val="00ED7EB9"/>
    <w:rsid w:val="00EE7311"/>
    <w:rsid w:val="00EE79CD"/>
    <w:rsid w:val="00EF3B83"/>
    <w:rsid w:val="00F00C02"/>
    <w:rsid w:val="00F01177"/>
    <w:rsid w:val="00F05E43"/>
    <w:rsid w:val="00F154BE"/>
    <w:rsid w:val="00F21635"/>
    <w:rsid w:val="00F217F7"/>
    <w:rsid w:val="00F23973"/>
    <w:rsid w:val="00F25CB4"/>
    <w:rsid w:val="00F27E28"/>
    <w:rsid w:val="00F31F34"/>
    <w:rsid w:val="00F32A2F"/>
    <w:rsid w:val="00F32CF6"/>
    <w:rsid w:val="00F34443"/>
    <w:rsid w:val="00F34DFD"/>
    <w:rsid w:val="00F4182D"/>
    <w:rsid w:val="00F44DA1"/>
    <w:rsid w:val="00F565C7"/>
    <w:rsid w:val="00F60F05"/>
    <w:rsid w:val="00F60FF1"/>
    <w:rsid w:val="00F703AE"/>
    <w:rsid w:val="00F743C4"/>
    <w:rsid w:val="00F766A3"/>
    <w:rsid w:val="00F81462"/>
    <w:rsid w:val="00F82C8D"/>
    <w:rsid w:val="00F849B2"/>
    <w:rsid w:val="00F90D57"/>
    <w:rsid w:val="00F95E6E"/>
    <w:rsid w:val="00FA0E27"/>
    <w:rsid w:val="00FA3669"/>
    <w:rsid w:val="00FA6B9E"/>
    <w:rsid w:val="00FB42B1"/>
    <w:rsid w:val="00FB4B60"/>
    <w:rsid w:val="00FB5791"/>
    <w:rsid w:val="00FC1B60"/>
    <w:rsid w:val="00FC51EF"/>
    <w:rsid w:val="00FD2789"/>
    <w:rsid w:val="00FD4723"/>
    <w:rsid w:val="00FD7929"/>
    <w:rsid w:val="00FF26F7"/>
    <w:rsid w:val="00FF7C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A09F"/>
  <w15:chartTrackingRefBased/>
  <w15:docId w15:val="{A9D159BA-EB68-44FB-8254-E3A8A46F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B3DC5"/>
    <w:pPr>
      <w:keepNext/>
      <w:keepLines/>
      <w:spacing w:before="240" w:after="0"/>
      <w:outlineLvl w:val="0"/>
    </w:pPr>
    <w:rPr>
      <w:rFonts w:ascii="Cambria" w:eastAsia="Times New Roman" w:hAnsi="Cambria" w:cs="Times New Roman"/>
      <w:color w:val="365F91"/>
      <w:sz w:val="32"/>
      <w:szCs w:val="32"/>
    </w:rPr>
  </w:style>
  <w:style w:type="paragraph" w:styleId="Titre2">
    <w:name w:val="heading 2"/>
    <w:basedOn w:val="Normal"/>
    <w:next w:val="Normal"/>
    <w:link w:val="Titre2Car"/>
    <w:uiPriority w:val="99"/>
    <w:unhideWhenUsed/>
    <w:qFormat/>
    <w:rsid w:val="004B3DC5"/>
    <w:pPr>
      <w:keepNext/>
      <w:keepLines/>
      <w:spacing w:before="40" w:after="0"/>
      <w:outlineLvl w:val="1"/>
    </w:pPr>
    <w:rPr>
      <w:rFonts w:ascii="Cambria" w:eastAsia="Times New Roman" w:hAnsi="Cambria" w:cs="Times New Roman"/>
      <w:color w:val="365F91"/>
      <w:sz w:val="26"/>
      <w:szCs w:val="26"/>
    </w:rPr>
  </w:style>
  <w:style w:type="paragraph" w:styleId="Titre3">
    <w:name w:val="heading 3"/>
    <w:basedOn w:val="Normal"/>
    <w:next w:val="Normal"/>
    <w:link w:val="Titre3Car"/>
    <w:uiPriority w:val="99"/>
    <w:unhideWhenUsed/>
    <w:qFormat/>
    <w:rsid w:val="004B3DC5"/>
    <w:pPr>
      <w:keepNext/>
      <w:keepLines/>
      <w:spacing w:before="40" w:after="0"/>
      <w:outlineLvl w:val="2"/>
    </w:pPr>
    <w:rPr>
      <w:rFonts w:ascii="Cambria" w:eastAsia="Times New Roman" w:hAnsi="Cambria" w:cs="Times New Roman"/>
      <w:color w:val="243F60"/>
      <w:sz w:val="24"/>
      <w:szCs w:val="24"/>
    </w:rPr>
  </w:style>
  <w:style w:type="paragraph" w:styleId="Titre5">
    <w:name w:val="heading 5"/>
    <w:basedOn w:val="Normal"/>
    <w:next w:val="Normal"/>
    <w:link w:val="Titre5Car"/>
    <w:uiPriority w:val="9"/>
    <w:semiHidden/>
    <w:unhideWhenUsed/>
    <w:qFormat/>
    <w:rsid w:val="005D33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
    <w:basedOn w:val="Normal"/>
    <w:link w:val="ParagraphedelisteCar"/>
    <w:uiPriority w:val="34"/>
    <w:qFormat/>
    <w:rsid w:val="00C62BCF"/>
    <w:pPr>
      <w:ind w:left="720"/>
      <w:contextualSpacing/>
    </w:pPr>
  </w:style>
  <w:style w:type="character" w:styleId="Lienhypertexte">
    <w:name w:val="Hyperlink"/>
    <w:basedOn w:val="Policepardfaut"/>
    <w:uiPriority w:val="99"/>
    <w:unhideWhenUsed/>
    <w:rsid w:val="00DD0FAF"/>
    <w:rPr>
      <w:color w:val="0000FF"/>
      <w:u w:val="single"/>
    </w:rPr>
  </w:style>
  <w:style w:type="paragraph" w:styleId="Notedebasdepage">
    <w:name w:val="footnote text"/>
    <w:basedOn w:val="Normal"/>
    <w:link w:val="NotedebasdepageCar"/>
    <w:uiPriority w:val="99"/>
    <w:unhideWhenUsed/>
    <w:rsid w:val="00DD0FAF"/>
    <w:pPr>
      <w:spacing w:after="0" w:line="240" w:lineRule="auto"/>
    </w:pPr>
    <w:rPr>
      <w:sz w:val="20"/>
      <w:szCs w:val="20"/>
    </w:rPr>
  </w:style>
  <w:style w:type="character" w:customStyle="1" w:styleId="NotedebasdepageCar">
    <w:name w:val="Note de bas de page Car"/>
    <w:basedOn w:val="Policepardfaut"/>
    <w:link w:val="Notedebasdepage"/>
    <w:uiPriority w:val="99"/>
    <w:rsid w:val="00DD0FAF"/>
    <w:rPr>
      <w:sz w:val="20"/>
      <w:szCs w:val="20"/>
    </w:rPr>
  </w:style>
  <w:style w:type="character" w:styleId="Appelnotedebasdep">
    <w:name w:val="footnote reference"/>
    <w:basedOn w:val="Policepardfaut"/>
    <w:uiPriority w:val="99"/>
    <w:semiHidden/>
    <w:unhideWhenUsed/>
    <w:rsid w:val="00DD0FAF"/>
    <w:rPr>
      <w:vertAlign w:val="superscript"/>
    </w:rPr>
  </w:style>
  <w:style w:type="paragraph" w:customStyle="1" w:styleId="TABLAMA">
    <w:name w:val="TABL AMA"/>
    <w:basedOn w:val="Normal"/>
    <w:link w:val="TABLAMACar"/>
    <w:qFormat/>
    <w:rsid w:val="00884447"/>
    <w:pPr>
      <w:spacing w:after="177" w:line="360" w:lineRule="auto"/>
      <w:jc w:val="both"/>
    </w:pPr>
    <w:rPr>
      <w:rFonts w:ascii="Times New Roman" w:hAnsi="Times New Roman" w:cs="Times New Roman"/>
      <w:b/>
      <w:bCs/>
      <w:sz w:val="24"/>
      <w:szCs w:val="24"/>
    </w:rPr>
  </w:style>
  <w:style w:type="character" w:customStyle="1" w:styleId="TABLAMACar">
    <w:name w:val="TABL AMA Car"/>
    <w:basedOn w:val="Policepardfaut"/>
    <w:link w:val="TABLAMA"/>
    <w:rsid w:val="00884447"/>
    <w:rPr>
      <w:rFonts w:ascii="Times New Roman" w:hAnsi="Times New Roman" w:cs="Times New Roman"/>
      <w:b/>
      <w:bCs/>
      <w:sz w:val="24"/>
      <w:szCs w:val="24"/>
    </w:rPr>
  </w:style>
  <w:style w:type="paragraph" w:customStyle="1" w:styleId="Titre11">
    <w:name w:val="Titre 11"/>
    <w:basedOn w:val="Normal"/>
    <w:next w:val="Normal"/>
    <w:uiPriority w:val="9"/>
    <w:qFormat/>
    <w:rsid w:val="004B3DC5"/>
    <w:pPr>
      <w:keepNext/>
      <w:keepLines/>
      <w:spacing w:before="240" w:after="0" w:line="240" w:lineRule="auto"/>
      <w:outlineLvl w:val="0"/>
    </w:pPr>
    <w:rPr>
      <w:rFonts w:ascii="Cambria" w:eastAsia="Times New Roman" w:hAnsi="Cambria" w:cs="Times New Roman"/>
      <w:color w:val="365F91"/>
      <w:sz w:val="32"/>
      <w:szCs w:val="32"/>
    </w:rPr>
  </w:style>
  <w:style w:type="paragraph" w:customStyle="1" w:styleId="Titre21">
    <w:name w:val="Titre 21"/>
    <w:basedOn w:val="Normal"/>
    <w:next w:val="Normal"/>
    <w:uiPriority w:val="9"/>
    <w:unhideWhenUsed/>
    <w:qFormat/>
    <w:rsid w:val="004B3DC5"/>
    <w:pPr>
      <w:keepNext/>
      <w:keepLines/>
      <w:spacing w:before="40" w:after="0" w:line="240" w:lineRule="auto"/>
      <w:outlineLvl w:val="1"/>
    </w:pPr>
    <w:rPr>
      <w:rFonts w:ascii="Cambria" w:eastAsia="Times New Roman" w:hAnsi="Cambria" w:cs="Times New Roman"/>
      <w:color w:val="365F91"/>
      <w:sz w:val="26"/>
      <w:szCs w:val="26"/>
    </w:rPr>
  </w:style>
  <w:style w:type="paragraph" w:customStyle="1" w:styleId="Titre31">
    <w:name w:val="Titre 31"/>
    <w:basedOn w:val="Normal"/>
    <w:next w:val="Normal"/>
    <w:uiPriority w:val="9"/>
    <w:unhideWhenUsed/>
    <w:qFormat/>
    <w:rsid w:val="004B3DC5"/>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Aucuneliste1">
    <w:name w:val="Aucune liste1"/>
    <w:next w:val="Aucuneliste"/>
    <w:uiPriority w:val="99"/>
    <w:semiHidden/>
    <w:unhideWhenUsed/>
    <w:rsid w:val="004B3DC5"/>
  </w:style>
  <w:style w:type="paragraph" w:styleId="Textedebulles">
    <w:name w:val="Balloon Text"/>
    <w:basedOn w:val="Normal"/>
    <w:link w:val="TextedebullesCar"/>
    <w:uiPriority w:val="99"/>
    <w:semiHidden/>
    <w:unhideWhenUsed/>
    <w:rsid w:val="004B3D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DC5"/>
    <w:rPr>
      <w:rFonts w:ascii="Tahoma" w:hAnsi="Tahoma" w:cs="Tahoma"/>
      <w:sz w:val="16"/>
      <w:szCs w:val="16"/>
    </w:rPr>
  </w:style>
  <w:style w:type="paragraph" w:styleId="En-tte">
    <w:name w:val="header"/>
    <w:basedOn w:val="Normal"/>
    <w:link w:val="En-tteCar"/>
    <w:uiPriority w:val="99"/>
    <w:unhideWhenUsed/>
    <w:rsid w:val="004B3DC5"/>
    <w:pPr>
      <w:tabs>
        <w:tab w:val="center" w:pos="4536"/>
        <w:tab w:val="right" w:pos="9072"/>
      </w:tabs>
      <w:spacing w:after="0" w:line="240" w:lineRule="auto"/>
    </w:pPr>
  </w:style>
  <w:style w:type="character" w:customStyle="1" w:styleId="En-tteCar">
    <w:name w:val="En-tête Car"/>
    <w:basedOn w:val="Policepardfaut"/>
    <w:link w:val="En-tte"/>
    <w:uiPriority w:val="99"/>
    <w:rsid w:val="004B3DC5"/>
  </w:style>
  <w:style w:type="paragraph" w:styleId="Pieddepage">
    <w:name w:val="footer"/>
    <w:basedOn w:val="Normal"/>
    <w:link w:val="PieddepageCar"/>
    <w:uiPriority w:val="99"/>
    <w:unhideWhenUsed/>
    <w:rsid w:val="004B3D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3DC5"/>
  </w:style>
  <w:style w:type="character" w:styleId="lev">
    <w:name w:val="Strong"/>
    <w:basedOn w:val="Policepardfaut"/>
    <w:uiPriority w:val="22"/>
    <w:qFormat/>
    <w:rsid w:val="004B3DC5"/>
    <w:rPr>
      <w:b/>
      <w:bCs/>
    </w:rPr>
  </w:style>
  <w:style w:type="character" w:styleId="Accentuation">
    <w:name w:val="Emphasis"/>
    <w:basedOn w:val="Policepardfaut"/>
    <w:uiPriority w:val="20"/>
    <w:qFormat/>
    <w:rsid w:val="004B3DC5"/>
    <w:rPr>
      <w:i/>
      <w:iCs/>
    </w:rPr>
  </w:style>
  <w:style w:type="character" w:customStyle="1" w:styleId="Titre1Car">
    <w:name w:val="Titre 1 Car"/>
    <w:basedOn w:val="Policepardfaut"/>
    <w:link w:val="Titre1"/>
    <w:uiPriority w:val="9"/>
    <w:rsid w:val="004B3DC5"/>
    <w:rPr>
      <w:rFonts w:ascii="Cambria" w:eastAsia="Times New Roman" w:hAnsi="Cambria" w:cs="Times New Roman"/>
      <w:color w:val="365F91"/>
      <w:sz w:val="32"/>
      <w:szCs w:val="32"/>
    </w:rPr>
  </w:style>
  <w:style w:type="character" w:customStyle="1" w:styleId="Titre2Car">
    <w:name w:val="Titre 2 Car"/>
    <w:basedOn w:val="Policepardfaut"/>
    <w:link w:val="Titre2"/>
    <w:uiPriority w:val="99"/>
    <w:rsid w:val="004B3DC5"/>
    <w:rPr>
      <w:rFonts w:ascii="Cambria" w:eastAsia="Times New Roman" w:hAnsi="Cambria" w:cs="Times New Roman"/>
      <w:color w:val="365F91"/>
      <w:sz w:val="26"/>
      <w:szCs w:val="26"/>
    </w:rPr>
  </w:style>
  <w:style w:type="character" w:customStyle="1" w:styleId="Titre3Car">
    <w:name w:val="Titre 3 Car"/>
    <w:basedOn w:val="Policepardfaut"/>
    <w:link w:val="Titre3"/>
    <w:uiPriority w:val="99"/>
    <w:rsid w:val="004B3DC5"/>
    <w:rPr>
      <w:rFonts w:ascii="Cambria" w:eastAsia="Times New Roman" w:hAnsi="Cambria" w:cs="Times New Roman"/>
      <w:color w:val="243F60"/>
      <w:sz w:val="24"/>
      <w:szCs w:val="24"/>
    </w:rPr>
  </w:style>
  <w:style w:type="paragraph" w:styleId="NormalWeb">
    <w:name w:val="Normal (Web)"/>
    <w:basedOn w:val="Normal"/>
    <w:uiPriority w:val="99"/>
    <w:unhideWhenUsed/>
    <w:rsid w:val="004B3D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4B3DC5"/>
  </w:style>
  <w:style w:type="character" w:customStyle="1" w:styleId="in-revue">
    <w:name w:val="in-revue"/>
    <w:basedOn w:val="Policepardfaut"/>
    <w:rsid w:val="004B3DC5"/>
  </w:style>
  <w:style w:type="character" w:customStyle="1" w:styleId="titre-revue">
    <w:name w:val="titre-revue"/>
    <w:basedOn w:val="Policepardfaut"/>
    <w:rsid w:val="004B3DC5"/>
  </w:style>
  <w:style w:type="character" w:customStyle="1" w:styleId="material-icons">
    <w:name w:val="material-icons"/>
    <w:basedOn w:val="Policepardfaut"/>
    <w:rsid w:val="004B3DC5"/>
  </w:style>
  <w:style w:type="character" w:customStyle="1" w:styleId="name">
    <w:name w:val="name"/>
    <w:basedOn w:val="Policepardfaut"/>
    <w:rsid w:val="004B3DC5"/>
  </w:style>
  <w:style w:type="paragraph" w:styleId="Notedefin">
    <w:name w:val="endnote text"/>
    <w:basedOn w:val="Normal"/>
    <w:link w:val="NotedefinCar"/>
    <w:uiPriority w:val="99"/>
    <w:semiHidden/>
    <w:unhideWhenUsed/>
    <w:rsid w:val="004B3DC5"/>
    <w:pPr>
      <w:spacing w:after="0" w:line="240" w:lineRule="auto"/>
    </w:pPr>
    <w:rPr>
      <w:sz w:val="20"/>
      <w:szCs w:val="20"/>
    </w:rPr>
  </w:style>
  <w:style w:type="character" w:customStyle="1" w:styleId="NotedefinCar">
    <w:name w:val="Note de fin Car"/>
    <w:basedOn w:val="Policepardfaut"/>
    <w:link w:val="Notedefin"/>
    <w:uiPriority w:val="99"/>
    <w:semiHidden/>
    <w:rsid w:val="004B3DC5"/>
    <w:rPr>
      <w:sz w:val="20"/>
      <w:szCs w:val="20"/>
    </w:rPr>
  </w:style>
  <w:style w:type="character" w:styleId="Appeldenotedefin">
    <w:name w:val="endnote reference"/>
    <w:basedOn w:val="Policepardfaut"/>
    <w:uiPriority w:val="99"/>
    <w:semiHidden/>
    <w:unhideWhenUsed/>
    <w:rsid w:val="004B3DC5"/>
    <w:rPr>
      <w:vertAlign w:val="superscript"/>
    </w:rPr>
  </w:style>
  <w:style w:type="paragraph" w:customStyle="1" w:styleId="Titre10">
    <w:name w:val="Titre1"/>
    <w:basedOn w:val="Normal"/>
    <w:next w:val="Normal"/>
    <w:uiPriority w:val="10"/>
    <w:qFormat/>
    <w:rsid w:val="004B3D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4B3DC5"/>
    <w:rPr>
      <w:rFonts w:ascii="Cambria" w:eastAsia="Times New Roman" w:hAnsi="Cambria" w:cs="Times New Roman"/>
      <w:color w:val="17365D"/>
      <w:spacing w:val="5"/>
      <w:kern w:val="28"/>
      <w:sz w:val="52"/>
      <w:szCs w:val="52"/>
    </w:rPr>
  </w:style>
  <w:style w:type="character" w:styleId="CitationHTML">
    <w:name w:val="HTML Cite"/>
    <w:basedOn w:val="Policepardfaut"/>
    <w:uiPriority w:val="99"/>
    <w:semiHidden/>
    <w:unhideWhenUsed/>
    <w:rsid w:val="004B3DC5"/>
    <w:rPr>
      <w:i/>
      <w:iCs/>
    </w:rPr>
  </w:style>
  <w:style w:type="paragraph" w:styleId="Lgende">
    <w:name w:val="caption"/>
    <w:basedOn w:val="Normal"/>
    <w:next w:val="Normal"/>
    <w:link w:val="LgendeCar"/>
    <w:autoRedefine/>
    <w:uiPriority w:val="35"/>
    <w:qFormat/>
    <w:rsid w:val="00A81CAB"/>
    <w:pPr>
      <w:spacing w:before="240" w:after="120" w:line="240" w:lineRule="auto"/>
      <w:jc w:val="both"/>
    </w:pPr>
    <w:rPr>
      <w:rFonts w:ascii="Arial Narrow" w:eastAsia="Times New Roman" w:hAnsi="Arial Narrow" w:cs="Times New Roman"/>
      <w:b/>
      <w:bCs/>
      <w:color w:val="000000" w:themeColor="text1"/>
      <w:sz w:val="24"/>
      <w:szCs w:val="24"/>
    </w:rPr>
  </w:style>
  <w:style w:type="character" w:customStyle="1" w:styleId="LgendeCar">
    <w:name w:val="Légende Car"/>
    <w:link w:val="Lgende"/>
    <w:uiPriority w:val="35"/>
    <w:rsid w:val="00A81CAB"/>
    <w:rPr>
      <w:rFonts w:ascii="Arial Narrow" w:eastAsia="Times New Roman" w:hAnsi="Arial Narrow" w:cs="Times New Roman"/>
      <w:b/>
      <w:bCs/>
      <w:color w:val="000000" w:themeColor="text1"/>
      <w:sz w:val="24"/>
      <w:szCs w:val="24"/>
    </w:rPr>
  </w:style>
  <w:style w:type="character" w:customStyle="1" w:styleId="dyjrff">
    <w:name w:val="dyjrff"/>
    <w:basedOn w:val="Policepardfaut"/>
    <w:rsid w:val="004B3DC5"/>
  </w:style>
  <w:style w:type="paragraph" w:customStyle="1" w:styleId="action-menu-item">
    <w:name w:val="action-menu-item"/>
    <w:basedOn w:val="Normal"/>
    <w:rsid w:val="004B3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sid w:val="004B3DC5"/>
    <w:rPr>
      <w:color w:val="605E5C"/>
      <w:shd w:val="clear" w:color="auto" w:fill="E1DFDD"/>
    </w:rPr>
  </w:style>
  <w:style w:type="character" w:customStyle="1" w:styleId="titre-gras-rouge-petite-cap">
    <w:name w:val="titre-gras-rouge-petite-cap"/>
    <w:basedOn w:val="Policepardfaut"/>
    <w:rsid w:val="004B3DC5"/>
  </w:style>
  <w:style w:type="character" w:styleId="Textedelespacerserv">
    <w:name w:val="Placeholder Text"/>
    <w:basedOn w:val="Policepardfaut"/>
    <w:uiPriority w:val="99"/>
    <w:semiHidden/>
    <w:rsid w:val="004B3DC5"/>
    <w:rPr>
      <w:color w:val="808080"/>
    </w:rPr>
  </w:style>
  <w:style w:type="paragraph" w:customStyle="1" w:styleId="Default">
    <w:name w:val="Default"/>
    <w:rsid w:val="004B3DC5"/>
    <w:pPr>
      <w:suppressAutoHyphens/>
      <w:autoSpaceDE w:val="0"/>
      <w:autoSpaceDN w:val="0"/>
      <w:spacing w:after="0" w:line="240" w:lineRule="auto"/>
      <w:textAlignment w:val="baseline"/>
    </w:pPr>
    <w:rPr>
      <w:rFonts w:ascii="IBGJJA+TimesNewRoman,Bold" w:eastAsia="Calibri" w:hAnsi="IBGJJA+TimesNewRoman,Bold" w:cs="IBGJJA+TimesNewRoman,Bold"/>
      <w:color w:val="000000"/>
      <w:sz w:val="24"/>
      <w:szCs w:val="24"/>
    </w:rPr>
  </w:style>
  <w:style w:type="character" w:customStyle="1" w:styleId="ParagraphedelisteCar">
    <w:name w:val="Paragraphe de liste Car"/>
    <w:aliases w:val="Bullets Car"/>
    <w:link w:val="Paragraphedeliste"/>
    <w:uiPriority w:val="34"/>
    <w:locked/>
    <w:rsid w:val="004B3DC5"/>
  </w:style>
  <w:style w:type="paragraph" w:styleId="Commentaire">
    <w:name w:val="annotation text"/>
    <w:basedOn w:val="Normal"/>
    <w:link w:val="CommentaireCar"/>
    <w:uiPriority w:val="99"/>
    <w:unhideWhenUsed/>
    <w:rsid w:val="004B3DC5"/>
    <w:pPr>
      <w:spacing w:after="80" w:line="240" w:lineRule="auto"/>
    </w:pPr>
    <w:rPr>
      <w:sz w:val="20"/>
      <w:szCs w:val="20"/>
    </w:rPr>
  </w:style>
  <w:style w:type="character" w:customStyle="1" w:styleId="CommentaireCar">
    <w:name w:val="Commentaire Car"/>
    <w:basedOn w:val="Policepardfaut"/>
    <w:link w:val="Commentaire"/>
    <w:uiPriority w:val="99"/>
    <w:rsid w:val="004B3DC5"/>
    <w:rPr>
      <w:sz w:val="20"/>
      <w:szCs w:val="20"/>
    </w:rPr>
  </w:style>
  <w:style w:type="character" w:styleId="Marquedecommentaire">
    <w:name w:val="annotation reference"/>
    <w:basedOn w:val="Policepardfaut"/>
    <w:uiPriority w:val="99"/>
    <w:semiHidden/>
    <w:unhideWhenUsed/>
    <w:rsid w:val="004B3DC5"/>
    <w:rPr>
      <w:sz w:val="16"/>
      <w:szCs w:val="16"/>
    </w:rPr>
  </w:style>
  <w:style w:type="character" w:customStyle="1" w:styleId="CARTECar">
    <w:name w:val="CARTE Car"/>
    <w:link w:val="CARTE"/>
    <w:locked/>
    <w:rsid w:val="004B3DC5"/>
    <w:rPr>
      <w:rFonts w:ascii="Arial" w:eastAsia="Times New Roman" w:hAnsi="Arial" w:cs="Arial"/>
      <w:b/>
      <w:bCs/>
      <w:sz w:val="24"/>
      <w:szCs w:val="24"/>
    </w:rPr>
  </w:style>
  <w:style w:type="paragraph" w:customStyle="1" w:styleId="CARTE">
    <w:name w:val="CARTE"/>
    <w:basedOn w:val="Normal"/>
    <w:link w:val="CARTECar"/>
    <w:qFormat/>
    <w:rsid w:val="004B3DC5"/>
    <w:pPr>
      <w:spacing w:after="0" w:line="276" w:lineRule="auto"/>
      <w:jc w:val="both"/>
    </w:pPr>
    <w:rPr>
      <w:rFonts w:ascii="Arial" w:eastAsia="Times New Roman" w:hAnsi="Arial" w:cs="Arial"/>
      <w:b/>
      <w:bCs/>
      <w:sz w:val="24"/>
      <w:szCs w:val="24"/>
    </w:rPr>
  </w:style>
  <w:style w:type="character" w:customStyle="1" w:styleId="lang-ar">
    <w:name w:val="lang-ar"/>
    <w:basedOn w:val="Policepardfaut"/>
    <w:rsid w:val="004B3DC5"/>
  </w:style>
  <w:style w:type="character" w:customStyle="1" w:styleId="lang-en">
    <w:name w:val="lang-en"/>
    <w:basedOn w:val="Policepardfaut"/>
    <w:rsid w:val="004B3DC5"/>
  </w:style>
  <w:style w:type="character" w:customStyle="1" w:styleId="transcription">
    <w:name w:val="transcription"/>
    <w:basedOn w:val="Policepardfaut"/>
    <w:rsid w:val="004B3DC5"/>
  </w:style>
  <w:style w:type="character" w:customStyle="1" w:styleId="api">
    <w:name w:val="api"/>
    <w:basedOn w:val="Policepardfaut"/>
    <w:rsid w:val="004B3DC5"/>
  </w:style>
  <w:style w:type="character" w:customStyle="1" w:styleId="Lienhypertextesuivivisit1">
    <w:name w:val="Lien hypertexte suivi visité1"/>
    <w:basedOn w:val="Policepardfaut"/>
    <w:uiPriority w:val="99"/>
    <w:semiHidden/>
    <w:unhideWhenUsed/>
    <w:rsid w:val="004B3DC5"/>
    <w:rPr>
      <w:color w:val="800080"/>
      <w:u w:val="single"/>
    </w:rPr>
  </w:style>
  <w:style w:type="paragraph" w:customStyle="1" w:styleId="divisiondefinition">
    <w:name w:val="divisiondefinition"/>
    <w:basedOn w:val="Normal"/>
    <w:rsid w:val="004B3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Policepardfaut"/>
    <w:rsid w:val="004B3DC5"/>
  </w:style>
  <w:style w:type="character" w:customStyle="1" w:styleId="exempledefinition">
    <w:name w:val="exempledefinition"/>
    <w:basedOn w:val="Policepardfaut"/>
    <w:rsid w:val="004B3DC5"/>
  </w:style>
  <w:style w:type="table" w:styleId="Grilledutableau">
    <w:name w:val="Table Grid"/>
    <w:basedOn w:val="TableauNormal"/>
    <w:uiPriority w:val="39"/>
    <w:rsid w:val="004B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4B3DC5"/>
    <w:pPr>
      <w:spacing w:after="200"/>
    </w:pPr>
    <w:rPr>
      <w:b/>
      <w:bCs/>
    </w:rPr>
  </w:style>
  <w:style w:type="character" w:customStyle="1" w:styleId="ObjetducommentaireCar">
    <w:name w:val="Objet du commentaire Car"/>
    <w:basedOn w:val="CommentaireCar"/>
    <w:link w:val="Objetducommentaire"/>
    <w:uiPriority w:val="99"/>
    <w:semiHidden/>
    <w:rsid w:val="004B3DC5"/>
    <w:rPr>
      <w:b/>
      <w:bCs/>
      <w:sz w:val="20"/>
      <w:szCs w:val="20"/>
    </w:rPr>
  </w:style>
  <w:style w:type="paragraph" w:styleId="Rvision">
    <w:name w:val="Revision"/>
    <w:hidden/>
    <w:uiPriority w:val="99"/>
    <w:semiHidden/>
    <w:rsid w:val="004B3DC5"/>
    <w:pPr>
      <w:spacing w:after="0" w:line="240" w:lineRule="auto"/>
    </w:pPr>
  </w:style>
  <w:style w:type="paragraph" w:customStyle="1" w:styleId="SOMAMA">
    <w:name w:val="SOM AMA"/>
    <w:basedOn w:val="Normal"/>
    <w:link w:val="SOMAMACar"/>
    <w:qFormat/>
    <w:rsid w:val="004B3DC5"/>
    <w:pPr>
      <w:spacing w:after="200" w:line="276" w:lineRule="auto"/>
    </w:pPr>
    <w:rPr>
      <w:rFonts w:ascii="Times New Roman" w:hAnsi="Times New Roman" w:cs="Times New Roman"/>
      <w:b/>
      <w:bCs/>
      <w:sz w:val="24"/>
      <w:szCs w:val="24"/>
    </w:rPr>
  </w:style>
  <w:style w:type="paragraph" w:customStyle="1" w:styleId="CARTAMA">
    <w:name w:val="CART AMA"/>
    <w:basedOn w:val="Normal"/>
    <w:link w:val="CARTAMACar"/>
    <w:qFormat/>
    <w:rsid w:val="004B3DC5"/>
    <w:pPr>
      <w:spacing w:after="200" w:line="360" w:lineRule="auto"/>
      <w:jc w:val="both"/>
    </w:pPr>
    <w:rPr>
      <w:rFonts w:ascii="Times New Roman" w:hAnsi="Times New Roman" w:cs="Times New Roman"/>
      <w:b/>
      <w:bCs/>
      <w:sz w:val="24"/>
      <w:szCs w:val="24"/>
    </w:rPr>
  </w:style>
  <w:style w:type="character" w:customStyle="1" w:styleId="SOMAMACar">
    <w:name w:val="SOM AMA Car"/>
    <w:basedOn w:val="Policepardfaut"/>
    <w:link w:val="SOMAMA"/>
    <w:rsid w:val="004B3DC5"/>
    <w:rPr>
      <w:rFonts w:ascii="Times New Roman" w:hAnsi="Times New Roman" w:cs="Times New Roman"/>
      <w:b/>
      <w:bCs/>
      <w:sz w:val="24"/>
      <w:szCs w:val="24"/>
    </w:rPr>
  </w:style>
  <w:style w:type="character" w:customStyle="1" w:styleId="CARTAMACar">
    <w:name w:val="CART AMA Car"/>
    <w:basedOn w:val="Policepardfaut"/>
    <w:link w:val="CARTAMA"/>
    <w:rsid w:val="004B3DC5"/>
    <w:rPr>
      <w:rFonts w:ascii="Times New Roman" w:hAnsi="Times New Roman" w:cs="Times New Roman"/>
      <w:b/>
      <w:bCs/>
      <w:sz w:val="24"/>
      <w:szCs w:val="24"/>
    </w:rPr>
  </w:style>
  <w:style w:type="paragraph" w:styleId="TM1">
    <w:name w:val="toc 1"/>
    <w:basedOn w:val="Normal"/>
    <w:next w:val="Normal"/>
    <w:autoRedefine/>
    <w:uiPriority w:val="39"/>
    <w:unhideWhenUsed/>
    <w:rsid w:val="004B3DC5"/>
    <w:pPr>
      <w:tabs>
        <w:tab w:val="left" w:pos="426"/>
        <w:tab w:val="left" w:pos="1100"/>
        <w:tab w:val="right" w:leader="dot" w:pos="9061"/>
      </w:tabs>
      <w:spacing w:after="0" w:line="360" w:lineRule="auto"/>
    </w:pPr>
    <w:rPr>
      <w:rFonts w:ascii="Times New Roman" w:hAnsi="Times New Roman" w:cs="Times New Roman"/>
      <w:noProof/>
      <w:color w:val="FF0000"/>
    </w:rPr>
  </w:style>
  <w:style w:type="paragraph" w:customStyle="1" w:styleId="GRAPHAMA">
    <w:name w:val="GRAPH AMA"/>
    <w:basedOn w:val="Normal"/>
    <w:link w:val="GRAPHAMACar"/>
    <w:qFormat/>
    <w:rsid w:val="004B3DC5"/>
    <w:pPr>
      <w:autoSpaceDE w:val="0"/>
      <w:autoSpaceDN w:val="0"/>
      <w:adjustRightInd w:val="0"/>
      <w:spacing w:after="0" w:line="360" w:lineRule="auto"/>
      <w:jc w:val="both"/>
    </w:pPr>
    <w:rPr>
      <w:rFonts w:ascii="Times New Roman" w:hAnsi="Times New Roman" w:cs="Times New Roman"/>
      <w:sz w:val="24"/>
      <w:szCs w:val="24"/>
    </w:rPr>
  </w:style>
  <w:style w:type="paragraph" w:customStyle="1" w:styleId="TABLMAMA">
    <w:name w:val="TABL M AMA"/>
    <w:basedOn w:val="Normal"/>
    <w:link w:val="TABLMAMACar"/>
    <w:rsid w:val="004B3DC5"/>
    <w:pPr>
      <w:autoSpaceDE w:val="0"/>
      <w:autoSpaceDN w:val="0"/>
      <w:adjustRightInd w:val="0"/>
      <w:spacing w:after="0" w:line="360" w:lineRule="auto"/>
      <w:jc w:val="both"/>
    </w:pPr>
    <w:rPr>
      <w:rFonts w:ascii="Times New Roman" w:hAnsi="Times New Roman" w:cs="Times New Roman"/>
      <w:b/>
      <w:bCs/>
      <w:sz w:val="24"/>
      <w:szCs w:val="24"/>
    </w:rPr>
  </w:style>
  <w:style w:type="character" w:customStyle="1" w:styleId="GRAPHAMACar">
    <w:name w:val="GRAPH AMA Car"/>
    <w:basedOn w:val="Policepardfaut"/>
    <w:link w:val="GRAPHAMA"/>
    <w:rsid w:val="004B3DC5"/>
    <w:rPr>
      <w:rFonts w:ascii="Times New Roman" w:hAnsi="Times New Roman" w:cs="Times New Roman"/>
      <w:sz w:val="24"/>
      <w:szCs w:val="24"/>
    </w:rPr>
  </w:style>
  <w:style w:type="paragraph" w:customStyle="1" w:styleId="SOM">
    <w:name w:val="+ SOM"/>
    <w:basedOn w:val="TABLMAMA"/>
    <w:link w:val="SOMCar"/>
    <w:qFormat/>
    <w:rsid w:val="004B3DC5"/>
    <w:pPr>
      <w:numPr>
        <w:ilvl w:val="1"/>
        <w:numId w:val="2"/>
      </w:numPr>
    </w:pPr>
  </w:style>
  <w:style w:type="character" w:customStyle="1" w:styleId="TABLMAMACar">
    <w:name w:val="TABL M AMA Car"/>
    <w:basedOn w:val="Policepardfaut"/>
    <w:link w:val="TABLMAMA"/>
    <w:rsid w:val="004B3DC5"/>
    <w:rPr>
      <w:rFonts w:ascii="Times New Roman" w:hAnsi="Times New Roman" w:cs="Times New Roman"/>
      <w:b/>
      <w:bCs/>
      <w:sz w:val="24"/>
      <w:szCs w:val="24"/>
    </w:rPr>
  </w:style>
  <w:style w:type="character" w:customStyle="1" w:styleId="SOMCar">
    <w:name w:val="+ SOM Car"/>
    <w:basedOn w:val="TABLMAMACar"/>
    <w:link w:val="SOM"/>
    <w:rsid w:val="004B3DC5"/>
    <w:rPr>
      <w:rFonts w:ascii="Times New Roman" w:hAnsi="Times New Roman" w:cs="Times New Roman"/>
      <w:b/>
      <w:bCs/>
      <w:sz w:val="24"/>
      <w:szCs w:val="24"/>
    </w:rPr>
  </w:style>
  <w:style w:type="character" w:customStyle="1" w:styleId="Titre1Car1">
    <w:name w:val="Titre 1 Car1"/>
    <w:basedOn w:val="Policepardfaut"/>
    <w:uiPriority w:val="9"/>
    <w:rsid w:val="004B3DC5"/>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uiPriority w:val="9"/>
    <w:semiHidden/>
    <w:rsid w:val="004B3DC5"/>
    <w:rPr>
      <w:rFonts w:asciiTheme="majorHAnsi" w:eastAsiaTheme="majorEastAsia" w:hAnsiTheme="majorHAnsi" w:cstheme="majorBidi"/>
      <w:color w:val="2E74B5" w:themeColor="accent1" w:themeShade="BF"/>
      <w:sz w:val="26"/>
      <w:szCs w:val="26"/>
    </w:rPr>
  </w:style>
  <w:style w:type="character" w:customStyle="1" w:styleId="Titre3Car1">
    <w:name w:val="Titre 3 Car1"/>
    <w:basedOn w:val="Policepardfaut"/>
    <w:uiPriority w:val="9"/>
    <w:semiHidden/>
    <w:rsid w:val="004B3DC5"/>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4B3DC5"/>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reCar1">
    <w:name w:val="Titre Car1"/>
    <w:basedOn w:val="Policepardfaut"/>
    <w:uiPriority w:val="10"/>
    <w:rsid w:val="004B3DC5"/>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4B3DC5"/>
    <w:rPr>
      <w:color w:val="954F72" w:themeColor="followedHyperlink"/>
      <w:u w:val="single"/>
    </w:rPr>
  </w:style>
  <w:style w:type="character" w:customStyle="1" w:styleId="fontstyle01">
    <w:name w:val="fontstyle01"/>
    <w:basedOn w:val="Policepardfaut"/>
    <w:rsid w:val="00C77908"/>
    <w:rPr>
      <w:rFonts w:ascii="Times New Roman" w:hAnsi="Times New Roman" w:cs="Times New Roman" w:hint="default"/>
      <w:b w:val="0"/>
      <w:bCs w:val="0"/>
      <w:i w:val="0"/>
      <w:iCs w:val="0"/>
      <w:color w:val="000000"/>
      <w:sz w:val="22"/>
      <w:szCs w:val="22"/>
    </w:rPr>
  </w:style>
  <w:style w:type="character" w:customStyle="1" w:styleId="fontstyle21">
    <w:name w:val="fontstyle21"/>
    <w:basedOn w:val="Policepardfaut"/>
    <w:rsid w:val="00C77908"/>
    <w:rPr>
      <w:rFonts w:ascii="Times New Roman" w:hAnsi="Times New Roman" w:cs="Times New Roman" w:hint="default"/>
      <w:b w:val="0"/>
      <w:bCs w:val="0"/>
      <w:i/>
      <w:iCs/>
      <w:color w:val="000000"/>
      <w:sz w:val="22"/>
      <w:szCs w:val="22"/>
    </w:rPr>
  </w:style>
  <w:style w:type="paragraph" w:styleId="En-ttedetabledesmatires">
    <w:name w:val="TOC Heading"/>
    <w:basedOn w:val="Titre1"/>
    <w:next w:val="Normal"/>
    <w:uiPriority w:val="39"/>
    <w:unhideWhenUsed/>
    <w:qFormat/>
    <w:rsid w:val="00C77908"/>
    <w:pPr>
      <w:jc w:val="both"/>
      <w:outlineLvl w:val="9"/>
    </w:pPr>
    <w:rPr>
      <w:rFonts w:asciiTheme="majorHAnsi" w:eastAsiaTheme="majorEastAsia" w:hAnsiTheme="majorHAnsi" w:cstheme="majorBidi"/>
      <w:color w:val="2E74B5" w:themeColor="accent1" w:themeShade="BF"/>
      <w:szCs w:val="24"/>
      <w:lang w:eastAsia="fr-FR"/>
    </w:rPr>
  </w:style>
  <w:style w:type="paragraph" w:styleId="Tabledesillustrations">
    <w:name w:val="table of figures"/>
    <w:basedOn w:val="Normal"/>
    <w:next w:val="Normal"/>
    <w:uiPriority w:val="99"/>
    <w:unhideWhenUsed/>
    <w:rsid w:val="00C77908"/>
    <w:pPr>
      <w:spacing w:after="0" w:line="276" w:lineRule="auto"/>
    </w:pPr>
  </w:style>
  <w:style w:type="table" w:customStyle="1" w:styleId="Grilledutableau1">
    <w:name w:val="Grille du tableau1"/>
    <w:basedOn w:val="TableauNormal"/>
    <w:next w:val="Grilledutableau"/>
    <w:uiPriority w:val="39"/>
    <w:rsid w:val="00C7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C7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C77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milyname">
    <w:name w:val="familyname"/>
    <w:basedOn w:val="Policepardfaut"/>
    <w:rsid w:val="00C77908"/>
  </w:style>
  <w:style w:type="paragraph" w:styleId="TM2">
    <w:name w:val="toc 2"/>
    <w:basedOn w:val="Normal"/>
    <w:next w:val="Normal"/>
    <w:autoRedefine/>
    <w:uiPriority w:val="39"/>
    <w:unhideWhenUsed/>
    <w:rsid w:val="00C77908"/>
    <w:pPr>
      <w:spacing w:after="100"/>
      <w:ind w:left="220"/>
    </w:pPr>
    <w:rPr>
      <w:rFonts w:eastAsiaTheme="minorEastAsia"/>
      <w:lang w:eastAsia="fr-FR"/>
    </w:rPr>
  </w:style>
  <w:style w:type="paragraph" w:styleId="TM3">
    <w:name w:val="toc 3"/>
    <w:basedOn w:val="Normal"/>
    <w:next w:val="Normal"/>
    <w:autoRedefine/>
    <w:uiPriority w:val="39"/>
    <w:unhideWhenUsed/>
    <w:rsid w:val="00C77908"/>
    <w:pPr>
      <w:spacing w:after="100"/>
      <w:ind w:left="440"/>
    </w:pPr>
    <w:rPr>
      <w:rFonts w:eastAsiaTheme="minorEastAsia"/>
      <w:lang w:eastAsia="fr-FR"/>
    </w:rPr>
  </w:style>
  <w:style w:type="paragraph" w:styleId="TM4">
    <w:name w:val="toc 4"/>
    <w:basedOn w:val="Normal"/>
    <w:next w:val="Normal"/>
    <w:autoRedefine/>
    <w:uiPriority w:val="39"/>
    <w:unhideWhenUsed/>
    <w:rsid w:val="00C77908"/>
    <w:pPr>
      <w:spacing w:after="100"/>
      <w:ind w:left="660"/>
    </w:pPr>
    <w:rPr>
      <w:rFonts w:eastAsiaTheme="minorEastAsia"/>
      <w:lang w:eastAsia="fr-FR"/>
    </w:rPr>
  </w:style>
  <w:style w:type="paragraph" w:styleId="TM5">
    <w:name w:val="toc 5"/>
    <w:basedOn w:val="Normal"/>
    <w:next w:val="Normal"/>
    <w:autoRedefine/>
    <w:uiPriority w:val="39"/>
    <w:unhideWhenUsed/>
    <w:rsid w:val="00C77908"/>
    <w:pPr>
      <w:spacing w:after="100"/>
      <w:ind w:left="880"/>
    </w:pPr>
    <w:rPr>
      <w:rFonts w:eastAsiaTheme="minorEastAsia"/>
      <w:lang w:eastAsia="fr-FR"/>
    </w:rPr>
  </w:style>
  <w:style w:type="paragraph" w:styleId="TM6">
    <w:name w:val="toc 6"/>
    <w:basedOn w:val="Normal"/>
    <w:next w:val="Normal"/>
    <w:autoRedefine/>
    <w:uiPriority w:val="39"/>
    <w:unhideWhenUsed/>
    <w:rsid w:val="00C77908"/>
    <w:pPr>
      <w:spacing w:after="100"/>
      <w:ind w:left="1100"/>
    </w:pPr>
    <w:rPr>
      <w:rFonts w:eastAsiaTheme="minorEastAsia"/>
      <w:lang w:eastAsia="fr-FR"/>
    </w:rPr>
  </w:style>
  <w:style w:type="paragraph" w:styleId="TM7">
    <w:name w:val="toc 7"/>
    <w:basedOn w:val="Normal"/>
    <w:next w:val="Normal"/>
    <w:autoRedefine/>
    <w:uiPriority w:val="39"/>
    <w:unhideWhenUsed/>
    <w:rsid w:val="00C77908"/>
    <w:pPr>
      <w:spacing w:after="100"/>
      <w:ind w:left="1320"/>
    </w:pPr>
    <w:rPr>
      <w:rFonts w:eastAsiaTheme="minorEastAsia"/>
      <w:lang w:eastAsia="fr-FR"/>
    </w:rPr>
  </w:style>
  <w:style w:type="paragraph" w:styleId="TM8">
    <w:name w:val="toc 8"/>
    <w:basedOn w:val="Normal"/>
    <w:next w:val="Normal"/>
    <w:autoRedefine/>
    <w:uiPriority w:val="39"/>
    <w:unhideWhenUsed/>
    <w:rsid w:val="00C77908"/>
    <w:pPr>
      <w:spacing w:after="100"/>
      <w:ind w:left="1540"/>
    </w:pPr>
    <w:rPr>
      <w:rFonts w:eastAsiaTheme="minorEastAsia"/>
      <w:lang w:eastAsia="fr-FR"/>
    </w:rPr>
  </w:style>
  <w:style w:type="paragraph" w:styleId="TM9">
    <w:name w:val="toc 9"/>
    <w:basedOn w:val="Normal"/>
    <w:next w:val="Normal"/>
    <w:autoRedefine/>
    <w:uiPriority w:val="39"/>
    <w:unhideWhenUsed/>
    <w:rsid w:val="00C77908"/>
    <w:pPr>
      <w:spacing w:after="100"/>
      <w:ind w:left="1760"/>
    </w:pPr>
    <w:rPr>
      <w:rFonts w:eastAsiaTheme="minorEastAsia"/>
      <w:lang w:eastAsia="fr-FR"/>
    </w:rPr>
  </w:style>
  <w:style w:type="character" w:customStyle="1" w:styleId="Titre5Car">
    <w:name w:val="Titre 5 Car"/>
    <w:basedOn w:val="Policepardfaut"/>
    <w:link w:val="Titre5"/>
    <w:uiPriority w:val="9"/>
    <w:semiHidden/>
    <w:rsid w:val="005D33C8"/>
    <w:rPr>
      <w:rFonts w:asciiTheme="majorHAnsi" w:eastAsiaTheme="majorEastAsia" w:hAnsiTheme="majorHAnsi" w:cstheme="majorBidi"/>
      <w:color w:val="2E74B5" w:themeColor="accent1" w:themeShade="BF"/>
    </w:rPr>
  </w:style>
  <w:style w:type="character" w:styleId="Mentionnonrsolue">
    <w:name w:val="Unresolved Mention"/>
    <w:basedOn w:val="Policepardfaut"/>
    <w:uiPriority w:val="99"/>
    <w:semiHidden/>
    <w:unhideWhenUsed/>
    <w:rsid w:val="00AF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66125">
      <w:bodyDiv w:val="1"/>
      <w:marLeft w:val="0"/>
      <w:marRight w:val="0"/>
      <w:marTop w:val="0"/>
      <w:marBottom w:val="0"/>
      <w:divBdr>
        <w:top w:val="none" w:sz="0" w:space="0" w:color="auto"/>
        <w:left w:val="none" w:sz="0" w:space="0" w:color="auto"/>
        <w:bottom w:val="none" w:sz="0" w:space="0" w:color="auto"/>
        <w:right w:val="none" w:sz="0" w:space="0" w:color="auto"/>
      </w:divBdr>
    </w:div>
    <w:div w:id="1380325320">
      <w:bodyDiv w:val="1"/>
      <w:marLeft w:val="0"/>
      <w:marRight w:val="0"/>
      <w:marTop w:val="0"/>
      <w:marBottom w:val="0"/>
      <w:divBdr>
        <w:top w:val="none" w:sz="0" w:space="0" w:color="auto"/>
        <w:left w:val="none" w:sz="0" w:space="0" w:color="auto"/>
        <w:bottom w:val="none" w:sz="0" w:space="0" w:color="auto"/>
        <w:right w:val="none" w:sz="0" w:space="0" w:color="auto"/>
      </w:divBdr>
      <w:divsChild>
        <w:div w:id="734857412">
          <w:marLeft w:val="0"/>
          <w:marRight w:val="0"/>
          <w:marTop w:val="0"/>
          <w:marBottom w:val="0"/>
          <w:divBdr>
            <w:top w:val="none" w:sz="0" w:space="0" w:color="auto"/>
            <w:left w:val="none" w:sz="0" w:space="0" w:color="auto"/>
            <w:bottom w:val="none" w:sz="0" w:space="0" w:color="auto"/>
            <w:right w:val="none" w:sz="0" w:space="0" w:color="auto"/>
          </w:divBdr>
          <w:divsChild>
            <w:div w:id="2120253152">
              <w:marLeft w:val="0"/>
              <w:marRight w:val="0"/>
              <w:marTop w:val="0"/>
              <w:marBottom w:val="0"/>
              <w:divBdr>
                <w:top w:val="none" w:sz="0" w:space="0" w:color="auto"/>
                <w:left w:val="none" w:sz="0" w:space="0" w:color="auto"/>
                <w:bottom w:val="none" w:sz="0" w:space="0" w:color="auto"/>
                <w:right w:val="none" w:sz="0" w:space="0" w:color="auto"/>
              </w:divBdr>
            </w:div>
            <w:div w:id="2016106360">
              <w:marLeft w:val="0"/>
              <w:marRight w:val="0"/>
              <w:marTop w:val="0"/>
              <w:marBottom w:val="0"/>
              <w:divBdr>
                <w:top w:val="none" w:sz="0" w:space="0" w:color="auto"/>
                <w:left w:val="none" w:sz="0" w:space="0" w:color="auto"/>
                <w:bottom w:val="none" w:sz="0" w:space="0" w:color="auto"/>
                <w:right w:val="none" w:sz="0" w:space="0" w:color="auto"/>
              </w:divBdr>
            </w:div>
            <w:div w:id="12284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robitasse2001@yahoo.fr" TargetMode="External"/><Relationship Id="rId13" Type="http://schemas.openxmlformats.org/officeDocument/2006/relationships/hyperlink" Target="https://tel.archives-ouvertes.fr/tel-01063566" TargetMode="External"/><Relationship Id="rId18" Type="http://schemas.openxmlformats.org/officeDocument/2006/relationships/hyperlink" Target="http://journals.openedition.org/sociologie/2338" TargetMode="External"/><Relationship Id="rId3" Type="http://schemas.openxmlformats.org/officeDocument/2006/relationships/styles" Target="styles.xml"/><Relationship Id="rId21" Type="http://schemas.openxmlformats.org/officeDocument/2006/relationships/hyperlink" Target="https://www.cairn.info/revue-dossiers-du-crisp-2017-1-page-9.ht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cairn.info/le-citoyen---page-51.htm" TargetMode="External"/><Relationship Id="rId2" Type="http://schemas.openxmlformats.org/officeDocument/2006/relationships/numbering" Target="numbering.xml"/><Relationship Id="rId16" Type="http://schemas.openxmlformats.org/officeDocument/2006/relationships/hyperlink" Target="https://www.cairn.info/psychologies-pour-la-formation---page-191.htm" TargetMode="External"/><Relationship Id="rId20" Type="http://schemas.openxmlformats.org/officeDocument/2006/relationships/hyperlink" Target="https://www.cairn.info/revue-presence-africaine-2011-2-page-13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spo.fr/ceri/"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feep.qc.ca/wp-content/uploads/2017/06/MELS_Prevenir_Combattre_Intimidation_Violence_Activite_Civisme.pdf" TargetMode="External"/><Relationship Id="rId4" Type="http://schemas.openxmlformats.org/officeDocument/2006/relationships/settings" Target="settings.xml"/><Relationship Id="rId9" Type="http://schemas.openxmlformats.org/officeDocument/2006/relationships/hyperlink" Target="mailto:abdourachidra+mat@gmail.com" TargetMode="External"/><Relationship Id="rId14" Type="http://schemas.openxmlformats.org/officeDocument/2006/relationships/hyperlink" Target="http://www.afrobarometer.org" TargetMode="External"/><Relationship Id="rId22" Type="http://schemas.openxmlformats.org/officeDocument/2006/relationships/hyperlink" Target="http://www.theatlantic.com/magazine/archive/1982/03/broken-windows/30446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Classeur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Feuil1!$E$1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Feuil1!$A$2:$D$8</c:f>
              <c:multiLvlStrCache>
                <c:ptCount val="7"/>
                <c:lvl>
                  <c:pt idx="0">
                    <c:v>Non</c:v>
                  </c:pt>
                  <c:pt idx="1">
                    <c:v>13</c:v>
                  </c:pt>
                  <c:pt idx="2">
                    <c:v>13</c:v>
                  </c:pt>
                  <c:pt idx="3">
                    <c:v>15</c:v>
                  </c:pt>
                  <c:pt idx="4">
                    <c:v>15</c:v>
                  </c:pt>
                  <c:pt idx="5">
                    <c:v>28</c:v>
                  </c:pt>
                  <c:pt idx="6">
                    <c:v>14</c:v>
                  </c:pt>
                </c:lvl>
                <c:lvl>
                  <c:pt idx="0">
                    <c:v>Oui</c:v>
                  </c:pt>
                  <c:pt idx="1">
                    <c:v>87</c:v>
                  </c:pt>
                  <c:pt idx="2">
                    <c:v>87</c:v>
                  </c:pt>
                  <c:pt idx="3">
                    <c:v>85</c:v>
                  </c:pt>
                  <c:pt idx="4">
                    <c:v>85</c:v>
                  </c:pt>
                  <c:pt idx="5">
                    <c:v>172</c:v>
                  </c:pt>
                  <c:pt idx="6">
                    <c:v>86</c:v>
                  </c:pt>
                </c:lvl>
                <c:lvl>
                  <c:pt idx="1">
                    <c:v>Effectif</c:v>
                  </c:pt>
                  <c:pt idx="2">
                    <c:v> (%)</c:v>
                  </c:pt>
                  <c:pt idx="3">
                    <c:v>Effectif</c:v>
                  </c:pt>
                  <c:pt idx="4">
                    <c:v> (%)</c:v>
                  </c:pt>
                  <c:pt idx="5">
                    <c:v>Effectif</c:v>
                  </c:pt>
                  <c:pt idx="6">
                    <c:v> (%)</c:v>
                  </c:pt>
                </c:lvl>
                <c:lvl>
                  <c:pt idx="0">
                    <c:v>Localités</c:v>
                  </c:pt>
                  <c:pt idx="1">
                    <c:v>Sokodé</c:v>
                  </c:pt>
                  <c:pt idx="3">
                    <c:v>Kara</c:v>
                  </c:pt>
                  <c:pt idx="5">
                    <c:v>Total</c:v>
                  </c:pt>
                </c:lvl>
              </c:multiLvlStrCache>
            </c:multiLvlStrRef>
          </c:cat>
          <c:val>
            <c:numRef>
              <c:f>Feuil1!$E$2:$E$8</c:f>
              <c:numCache>
                <c:formatCode>General</c:formatCode>
                <c:ptCount val="7"/>
                <c:pt idx="1">
                  <c:v>100</c:v>
                </c:pt>
                <c:pt idx="2">
                  <c:v>100</c:v>
                </c:pt>
                <c:pt idx="3">
                  <c:v>100</c:v>
                </c:pt>
                <c:pt idx="4">
                  <c:v>100</c:v>
                </c:pt>
                <c:pt idx="5">
                  <c:v>200</c:v>
                </c:pt>
                <c:pt idx="6">
                  <c:v>100</c:v>
                </c:pt>
              </c:numCache>
            </c:numRef>
          </c:val>
          <c:extLst>
            <c:ext xmlns:c16="http://schemas.microsoft.com/office/drawing/2014/chart" uri="{C3380CC4-5D6E-409C-BE32-E72D297353CC}">
              <c16:uniqueId val="{00000000-5FD9-43B5-A816-351D82040F21}"/>
            </c:ext>
          </c:extLst>
        </c:ser>
        <c:dLbls>
          <c:dLblPos val="outEnd"/>
          <c:showLegendKey val="0"/>
          <c:showVal val="1"/>
          <c:showCatName val="0"/>
          <c:showSerName val="0"/>
          <c:showPercent val="0"/>
          <c:showBubbleSize val="0"/>
        </c:dLbls>
        <c:gapWidth val="199"/>
        <c:axId val="785271032"/>
        <c:axId val="785271816"/>
      </c:barChart>
      <c:catAx>
        <c:axId val="78527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85271816"/>
        <c:crosses val="autoZero"/>
        <c:auto val="1"/>
        <c:lblAlgn val="ctr"/>
        <c:lblOffset val="100"/>
        <c:noMultiLvlLbl val="0"/>
      </c:catAx>
      <c:valAx>
        <c:axId val="7852718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7852710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BEAD-D413-4BBF-BE63-EF203A8B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6972</Words>
  <Characters>38346</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 430 g5</cp:lastModifiedBy>
  <cp:revision>23</cp:revision>
  <cp:lastPrinted>2022-12-30T20:17:00Z</cp:lastPrinted>
  <dcterms:created xsi:type="dcterms:W3CDTF">2022-09-12T07:12:00Z</dcterms:created>
  <dcterms:modified xsi:type="dcterms:W3CDTF">2022-12-30T20:27:00Z</dcterms:modified>
</cp:coreProperties>
</file>